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A2" w:rsidRPr="004A33A2" w:rsidRDefault="004A33A2" w:rsidP="004A33A2">
      <w:pPr>
        <w:jc w:val="left"/>
        <w:rPr>
          <w:b/>
          <w:sz w:val="28"/>
          <w:szCs w:val="28"/>
        </w:rPr>
      </w:pPr>
      <w:bookmarkStart w:id="0" w:name="_GoBack"/>
      <w:bookmarkEnd w:id="0"/>
      <w:r w:rsidRPr="004A33A2">
        <w:rPr>
          <w:rFonts w:hint="eastAsia"/>
          <w:b/>
          <w:sz w:val="28"/>
          <w:szCs w:val="28"/>
        </w:rPr>
        <w:t xml:space="preserve">청정연료기술관련 산업계 세미나 </w:t>
      </w:r>
      <w:r w:rsidRPr="004A33A2">
        <w:rPr>
          <w:b/>
          <w:sz w:val="28"/>
          <w:szCs w:val="28"/>
        </w:rPr>
        <w:t>1</w:t>
      </w:r>
    </w:p>
    <w:p w:rsidR="004A33A2" w:rsidRDefault="004A33A2" w:rsidP="008E0860">
      <w:pPr>
        <w:jc w:val="center"/>
        <w:rPr>
          <w:b/>
          <w:sz w:val="28"/>
          <w:szCs w:val="28"/>
          <w:u w:val="single"/>
        </w:rPr>
      </w:pPr>
    </w:p>
    <w:p w:rsidR="00172370" w:rsidRDefault="008E0860" w:rsidP="008E0860">
      <w:pPr>
        <w:jc w:val="center"/>
        <w:rPr>
          <w:b/>
          <w:sz w:val="28"/>
          <w:szCs w:val="28"/>
          <w:u w:val="single"/>
        </w:rPr>
      </w:pPr>
      <w:r w:rsidRPr="008E0860">
        <w:rPr>
          <w:rFonts w:hint="eastAsia"/>
          <w:b/>
          <w:sz w:val="28"/>
          <w:szCs w:val="28"/>
          <w:u w:val="single"/>
        </w:rPr>
        <w:t>Bottom of the Barrel 기술 소개</w:t>
      </w:r>
    </w:p>
    <w:p w:rsidR="004A33A2" w:rsidRDefault="004A33A2" w:rsidP="008E0860">
      <w:pPr>
        <w:jc w:val="center"/>
        <w:rPr>
          <w:b/>
          <w:sz w:val="28"/>
          <w:szCs w:val="28"/>
          <w:u w:val="single"/>
        </w:rPr>
      </w:pPr>
    </w:p>
    <w:p w:rsidR="004A33A2" w:rsidRPr="004A33A2" w:rsidRDefault="004A33A2" w:rsidP="008E0860">
      <w:pPr>
        <w:jc w:val="center"/>
        <w:rPr>
          <w:sz w:val="24"/>
          <w:szCs w:val="24"/>
          <w:u w:val="single"/>
        </w:rPr>
      </w:pPr>
      <w:r w:rsidRPr="004A33A2">
        <w:rPr>
          <w:rFonts w:hint="eastAsia"/>
          <w:sz w:val="24"/>
          <w:szCs w:val="24"/>
          <w:u w:val="single"/>
        </w:rPr>
        <w:t>김철현 박사</w:t>
      </w:r>
    </w:p>
    <w:p w:rsidR="004A33A2" w:rsidRPr="004A33A2" w:rsidRDefault="004A33A2" w:rsidP="008E0860">
      <w:pPr>
        <w:jc w:val="center"/>
        <w:rPr>
          <w:sz w:val="24"/>
          <w:szCs w:val="24"/>
          <w:u w:val="single"/>
        </w:rPr>
      </w:pPr>
      <w:r w:rsidRPr="004A33A2">
        <w:rPr>
          <w:rFonts w:hint="eastAsia"/>
          <w:sz w:val="24"/>
          <w:szCs w:val="24"/>
        </w:rPr>
        <w:t>현대오일뱅크</w:t>
      </w:r>
      <w:r w:rsidRPr="004A33A2">
        <w:rPr>
          <w:sz w:val="24"/>
          <w:szCs w:val="24"/>
        </w:rPr>
        <w:t>㈜</w:t>
      </w:r>
    </w:p>
    <w:p w:rsidR="008E0860" w:rsidRPr="008E0860" w:rsidRDefault="008E0860">
      <w:pPr>
        <w:rPr>
          <w:sz w:val="24"/>
          <w:szCs w:val="24"/>
        </w:rPr>
      </w:pPr>
    </w:p>
    <w:p w:rsidR="008E0860" w:rsidRPr="008E0860" w:rsidRDefault="008E08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Bottom of the Barrel 기술은 중질 잔사유를 고부가가치의 경질유분으로 업그레이딩하는 기술을 통칭하는 개념임. 최근 정제마진이 극도로 낮은 상황에서는 저가의 중질원유를 도입하여 처리하는 것이 정유사의 부가가치를 창출하는 좋은 대안이 될 수 있음. 전 세계적으로 생산 가능한 중질원유는 약 4조7천억 배럴 이상인 것으로 알려져 있어서, 이러한 중질유 업그레이딩 기술의 실제 적용 가능성도 매우 높다고 할 수 있음. 이번 발표에서는 Bottom of the Barrel의 대상이 되는 잔사유가 무엇인 지에 대하여 간략히 설명하고, 이러한 잔사유를 업그레이딩 할 수 있는 기술로써, carbon rejection, FCC, 그리고 hydrogen addition 기술들을 소개하고자 함. 또한, 실제 정유사에 적용되고 있는 Bottom of the Barrel 기술의 사례를 소개하고자 함.</w:t>
      </w:r>
    </w:p>
    <w:sectPr w:rsidR="008E0860" w:rsidRPr="008E0860" w:rsidSect="001723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60"/>
    <w:rsid w:val="00172370"/>
    <w:rsid w:val="00431ADE"/>
    <w:rsid w:val="004A33A2"/>
    <w:rsid w:val="008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662644-BC19-4E75-AD4C-A66FB997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7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현대오일뱅크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ajou</cp:lastModifiedBy>
  <cp:revision>2</cp:revision>
  <dcterms:created xsi:type="dcterms:W3CDTF">2015-07-20T06:23:00Z</dcterms:created>
  <dcterms:modified xsi:type="dcterms:W3CDTF">2015-07-20T06:23:00Z</dcterms:modified>
</cp:coreProperties>
</file>