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D0F76" w14:textId="36C69F51" w:rsidR="00B95718" w:rsidRDefault="00B539D9" w:rsidP="00B95718">
      <w:pPr>
        <w:pStyle w:val="Heading4"/>
        <w:autoSpaceDE w:val="0"/>
        <w:autoSpaceDN w:val="0"/>
        <w:adjustRightInd w:val="0"/>
        <w:rPr>
          <w:rFonts w:ascii="Times New Roman" w:hAnsi="Times New Roman"/>
          <w:szCs w:val="32"/>
        </w:rPr>
      </w:pPr>
      <w:r>
        <w:rPr>
          <w:rFonts w:ascii="Times New Roman" w:hAnsi="Times New Roman"/>
          <w:szCs w:val="32"/>
        </w:rPr>
        <w:t>Two-dimensional v</w:t>
      </w:r>
      <w:r w:rsidR="00B95718" w:rsidRPr="00961B26">
        <w:rPr>
          <w:rFonts w:ascii="Times New Roman" w:hAnsi="Times New Roman"/>
          <w:szCs w:val="32"/>
        </w:rPr>
        <w:t xml:space="preserve">an der Waals </w:t>
      </w:r>
      <w:r w:rsidR="00B95718">
        <w:rPr>
          <w:rFonts w:ascii="Times New Roman" w:hAnsi="Times New Roman"/>
          <w:szCs w:val="32"/>
        </w:rPr>
        <w:t>Heterostructures</w:t>
      </w:r>
      <w:r w:rsidR="00B95718" w:rsidRPr="00961B26">
        <w:rPr>
          <w:rFonts w:ascii="Times New Roman" w:hAnsi="Times New Roman"/>
          <w:szCs w:val="32"/>
        </w:rPr>
        <w:t xml:space="preserve"> </w:t>
      </w:r>
    </w:p>
    <w:p w14:paraId="495A4AE7" w14:textId="6210967A" w:rsidR="00B95718" w:rsidRPr="00D42986" w:rsidRDefault="00B539D9" w:rsidP="004763FB">
      <w:pPr>
        <w:pStyle w:val="Heading4"/>
        <w:autoSpaceDE w:val="0"/>
        <w:autoSpaceDN w:val="0"/>
        <w:adjustRightInd w:val="0"/>
      </w:pPr>
      <w:r>
        <w:rPr>
          <w:rFonts w:ascii="Times New Roman" w:hAnsi="Times New Roman"/>
          <w:szCs w:val="32"/>
        </w:rPr>
        <w:t>for</w:t>
      </w:r>
      <w:r w:rsidR="00B95718">
        <w:rPr>
          <w:rFonts w:ascii="Times New Roman" w:hAnsi="Times New Roman"/>
          <w:szCs w:val="32"/>
        </w:rPr>
        <w:t xml:space="preserve"> Quantum Transport </w:t>
      </w:r>
      <w:r>
        <w:rPr>
          <w:rFonts w:ascii="Times New Roman" w:hAnsi="Times New Roman"/>
          <w:szCs w:val="32"/>
        </w:rPr>
        <w:t>and</w:t>
      </w:r>
      <w:r w:rsidR="00B95718">
        <w:rPr>
          <w:rFonts w:ascii="Times New Roman" w:hAnsi="Times New Roman"/>
          <w:szCs w:val="32"/>
        </w:rPr>
        <w:t xml:space="preserve"> Ultrafast </w:t>
      </w:r>
      <w:r w:rsidR="004763FB">
        <w:rPr>
          <w:rFonts w:ascii="Times New Roman" w:hAnsi="Times New Roman"/>
          <w:szCs w:val="32"/>
        </w:rPr>
        <w:t>Optoelectronics</w:t>
      </w:r>
    </w:p>
    <w:p w14:paraId="27F84DD8" w14:textId="77777777" w:rsidR="00B95718" w:rsidRPr="00D24D6A" w:rsidRDefault="00B95718" w:rsidP="00B95718">
      <w:bookmarkStart w:id="0" w:name="_GoBack"/>
      <w:bookmarkEnd w:id="0"/>
    </w:p>
    <w:p w14:paraId="56197B94" w14:textId="701F02FA" w:rsidR="00B95718" w:rsidRPr="00175612" w:rsidRDefault="00B95718" w:rsidP="00175612">
      <w:pPr>
        <w:pStyle w:val="Heading4"/>
        <w:autoSpaceDE w:val="0"/>
        <w:autoSpaceDN w:val="0"/>
        <w:adjustRightInd w:val="0"/>
        <w:rPr>
          <w:rFonts w:ascii="Times New Roman" w:hAnsi="Times New Roman"/>
          <w:sz w:val="24"/>
          <w:szCs w:val="24"/>
        </w:rPr>
      </w:pPr>
      <w:r>
        <w:rPr>
          <w:rFonts w:ascii="Times New Roman" w:hAnsi="Times New Roman"/>
          <w:sz w:val="24"/>
          <w:szCs w:val="24"/>
        </w:rPr>
        <w:t>Young Duck Kim</w:t>
      </w:r>
      <w:r w:rsidRPr="00FE450A">
        <w:rPr>
          <w:rFonts w:ascii="Times New Roman" w:hAnsi="Times New Roman"/>
          <w:sz w:val="24"/>
          <w:szCs w:val="24"/>
        </w:rPr>
        <w:t>,</w:t>
      </w:r>
    </w:p>
    <w:p w14:paraId="64B186FE" w14:textId="77777777" w:rsidR="00175612" w:rsidRDefault="00B95718" w:rsidP="00B95718">
      <w:pPr>
        <w:pStyle w:val="Heading4"/>
        <w:autoSpaceDE w:val="0"/>
        <w:autoSpaceDN w:val="0"/>
        <w:adjustRightInd w:val="0"/>
        <w:rPr>
          <w:rFonts w:ascii="Times New Roman" w:hAnsi="Times New Roman"/>
          <w:sz w:val="24"/>
          <w:szCs w:val="24"/>
        </w:rPr>
      </w:pPr>
      <w:r w:rsidRPr="00FE450A">
        <w:rPr>
          <w:rFonts w:ascii="Times New Roman" w:hAnsi="Times New Roman"/>
          <w:sz w:val="24"/>
          <w:szCs w:val="24"/>
        </w:rPr>
        <w:t xml:space="preserve">Department of </w:t>
      </w:r>
      <w:r w:rsidR="00BC23D4">
        <w:rPr>
          <w:rFonts w:ascii="Times New Roman" w:hAnsi="Times New Roman"/>
          <w:sz w:val="24"/>
          <w:szCs w:val="24"/>
        </w:rPr>
        <w:t>Physics</w:t>
      </w:r>
      <w:r w:rsidRPr="00FE450A">
        <w:rPr>
          <w:rFonts w:ascii="Times New Roman" w:hAnsi="Times New Roman"/>
          <w:sz w:val="24"/>
          <w:szCs w:val="24"/>
        </w:rPr>
        <w:t xml:space="preserve">, </w:t>
      </w:r>
      <w:r w:rsidR="00BC23D4">
        <w:rPr>
          <w:rFonts w:ascii="Times New Roman" w:hAnsi="Times New Roman"/>
          <w:sz w:val="24"/>
          <w:szCs w:val="24"/>
        </w:rPr>
        <w:t xml:space="preserve">Kyung </w:t>
      </w:r>
      <w:proofErr w:type="spellStart"/>
      <w:r w:rsidR="00BC23D4">
        <w:rPr>
          <w:rFonts w:ascii="Times New Roman" w:hAnsi="Times New Roman"/>
          <w:sz w:val="24"/>
          <w:szCs w:val="24"/>
        </w:rPr>
        <w:t>Hee</w:t>
      </w:r>
      <w:proofErr w:type="spellEnd"/>
      <w:r w:rsidR="00BC23D4">
        <w:rPr>
          <w:rFonts w:ascii="Times New Roman" w:hAnsi="Times New Roman"/>
          <w:sz w:val="24"/>
          <w:szCs w:val="24"/>
        </w:rPr>
        <w:t xml:space="preserve"> University</w:t>
      </w:r>
      <w:r>
        <w:rPr>
          <w:rFonts w:ascii="Times New Roman" w:hAnsi="Times New Roman"/>
          <w:sz w:val="24"/>
          <w:szCs w:val="24"/>
        </w:rPr>
        <w:t xml:space="preserve">, </w:t>
      </w:r>
      <w:r w:rsidR="00BC23D4">
        <w:rPr>
          <w:rFonts w:ascii="Times New Roman" w:hAnsi="Times New Roman"/>
          <w:sz w:val="24"/>
          <w:szCs w:val="24"/>
        </w:rPr>
        <w:t>02447, Republic of Korea</w:t>
      </w:r>
    </w:p>
    <w:p w14:paraId="2AA6BC4D" w14:textId="29BB273C" w:rsidR="00B95718" w:rsidRDefault="00175612" w:rsidP="00B95718">
      <w:pPr>
        <w:pStyle w:val="Heading4"/>
        <w:autoSpaceDE w:val="0"/>
        <w:autoSpaceDN w:val="0"/>
        <w:adjustRightInd w:val="0"/>
        <w:rPr>
          <w:rFonts w:ascii="Times New Roman" w:hAnsi="Times New Roman"/>
          <w:sz w:val="24"/>
          <w:szCs w:val="24"/>
        </w:rPr>
      </w:pPr>
      <w:r>
        <w:rPr>
          <w:rFonts w:ascii="Times New Roman" w:hAnsi="Times New Roman"/>
          <w:sz w:val="24"/>
          <w:szCs w:val="24"/>
        </w:rPr>
        <w:t>ydk@khu.ac.kr</w:t>
      </w:r>
      <w:r w:rsidR="00B95718">
        <w:rPr>
          <w:rFonts w:ascii="Times New Roman" w:hAnsi="Times New Roman"/>
          <w:sz w:val="24"/>
          <w:szCs w:val="24"/>
        </w:rPr>
        <w:t xml:space="preserve"> </w:t>
      </w:r>
    </w:p>
    <w:p w14:paraId="70C22FD2" w14:textId="77777777" w:rsidR="00175612" w:rsidRPr="00175612" w:rsidRDefault="00175612" w:rsidP="00175612"/>
    <w:p w14:paraId="5992A027" w14:textId="77777777" w:rsidR="00B95718" w:rsidRDefault="00B95718" w:rsidP="00B95718">
      <w:pPr>
        <w:pStyle w:val="AbstractSummary"/>
      </w:pPr>
    </w:p>
    <w:p w14:paraId="6916CB43" w14:textId="77777777" w:rsidR="00B95718" w:rsidRPr="00B95718" w:rsidRDefault="00B95718" w:rsidP="00B95718">
      <w:pPr>
        <w:pStyle w:val="AbstractSummary"/>
        <w:jc w:val="both"/>
        <w:rPr>
          <w:b/>
        </w:rPr>
      </w:pPr>
      <w:r w:rsidRPr="00B95718">
        <w:rPr>
          <w:b/>
        </w:rPr>
        <w:t>Abstract</w:t>
      </w:r>
    </w:p>
    <w:p w14:paraId="071D1B96" w14:textId="6909F693" w:rsidR="004763FB" w:rsidRDefault="00175612" w:rsidP="00112EB5">
      <w:pPr>
        <w:pStyle w:val="AbstractSummary"/>
        <w:jc w:val="both"/>
      </w:pPr>
      <w:r>
        <w:t xml:space="preserve">Two-dimensional (2D) </w:t>
      </w:r>
      <w:r w:rsidR="00B95718">
        <w:t>van der Waals materials including graphene, hexagonal boron nitride</w:t>
      </w:r>
      <w:r>
        <w:t xml:space="preserve"> (hBN)</w:t>
      </w:r>
      <w:r w:rsidR="00B95718">
        <w:t xml:space="preserve"> and transition metal dichalcogenides (TMDCs) such as MoS</w:t>
      </w:r>
      <w:r w:rsidR="00B95718" w:rsidRPr="001B4E40">
        <w:rPr>
          <w:vertAlign w:val="subscript"/>
        </w:rPr>
        <w:t>2</w:t>
      </w:r>
      <w:r w:rsidR="00B95718">
        <w:t xml:space="preserve"> and WSe</w:t>
      </w:r>
      <w:r w:rsidR="00B95718" w:rsidRPr="001B4E40">
        <w:rPr>
          <w:vertAlign w:val="subscript"/>
        </w:rPr>
        <w:t>2</w:t>
      </w:r>
      <w:r w:rsidR="00B95718">
        <w:t xml:space="preserve"> have great potential for exploring the exotic quantum behaviors and realization of advanced optoelectronics devices. However, nature of 2D materials, extremely sensitive to extrinsic effects, hampered efforts to observe its intrinsic transport. Recently developed ‘van der Waals heterostructure device platform’ allows the atomically perfect interface, dramatic suppression of extrinsic scattering effects, resulting in the achievements of dramatic improvements in performance with long-term stability. Especially, hBN-encapsulation structure of TMDCs with multi-terminal </w:t>
      </w:r>
      <w:r w:rsidR="004763FB">
        <w:t>with low contact resistance strategies</w:t>
      </w:r>
      <w:r w:rsidR="00B95718">
        <w:t xml:space="preserve"> enables the observation of intrinsic transports such as quantum oscillations and coupled spin-valley physics. Furthermore, van der Waals heterostructure offer an entirely new opportunity for exploring the emerging </w:t>
      </w:r>
      <w:r w:rsidR="004763FB">
        <w:t>exotic</w:t>
      </w:r>
      <w:r w:rsidR="00B95718">
        <w:t xml:space="preserve"> </w:t>
      </w:r>
      <w:r w:rsidR="004763FB">
        <w:t>quantum behaviors in two-dimension</w:t>
      </w:r>
      <w:r w:rsidR="00B95718">
        <w:t xml:space="preserve"> such as </w:t>
      </w:r>
      <w:r w:rsidR="004763FB">
        <w:t>2D superconductivity, charge density wave in NbSe</w:t>
      </w:r>
      <w:r w:rsidR="004763FB" w:rsidRPr="004763FB">
        <w:rPr>
          <w:vertAlign w:val="subscript"/>
        </w:rPr>
        <w:t>2</w:t>
      </w:r>
      <w:r w:rsidR="004763FB">
        <w:t xml:space="preserve"> and 1T-TaS</w:t>
      </w:r>
      <w:r w:rsidR="004763FB" w:rsidRPr="004763FB">
        <w:rPr>
          <w:vertAlign w:val="subscript"/>
        </w:rPr>
        <w:t>2</w:t>
      </w:r>
      <w:r w:rsidR="004763FB">
        <w:t xml:space="preserve">. </w:t>
      </w:r>
    </w:p>
    <w:p w14:paraId="2687B049" w14:textId="093E8996" w:rsidR="00B95718" w:rsidRDefault="00B95718" w:rsidP="00112EB5">
      <w:pPr>
        <w:pStyle w:val="AbstractSummary"/>
        <w:jc w:val="both"/>
      </w:pPr>
      <w:r>
        <w:t>I will also talk about the van der</w:t>
      </w:r>
      <w:r w:rsidR="00175612">
        <w:t xml:space="preserve"> Waals material based ultrafast </w:t>
      </w:r>
      <w:r w:rsidR="0059165F">
        <w:t>optoelectronics</w:t>
      </w:r>
      <w:r>
        <w:t xml:space="preserve">. Especially, ultrafast light emitter in nanoscale is a critical component in the development of the high bandwidth on-chip optical interconnects for ubiquitous computing and Big data applications. However, previous technology faces the major challenges such as big footprint, high cost integration and difficulties of direct high speed electrical pumping. Here, </w:t>
      </w:r>
      <w:r w:rsidR="0059165F">
        <w:t>I will talk</w:t>
      </w:r>
      <w:r>
        <w:t xml:space="preserve"> the first electrically driven ultrafast graphene light emitter that exhibits the ultrafast light modulation up to ~ </w:t>
      </w:r>
      <w:r w:rsidR="00175612">
        <w:t>10</w:t>
      </w:r>
      <w:r>
        <w:t xml:space="preserve"> GHz with broad </w:t>
      </w:r>
      <w:r w:rsidR="00175612">
        <w:t>spectral range</w:t>
      </w:r>
      <w:r>
        <w:t xml:space="preserve"> (</w:t>
      </w:r>
      <w:r w:rsidR="00175612">
        <w:t>visible to near infrared</w:t>
      </w:r>
      <w:r>
        <w:t xml:space="preserve">). Furthermore, atomically thin </w:t>
      </w:r>
      <w:r w:rsidR="00175612">
        <w:t>hBN</w:t>
      </w:r>
      <w:r>
        <w:t xml:space="preserve"> encapsulation layers to graphene allow the stable and practical high performance even under the ambient condition</w:t>
      </w:r>
      <w:r w:rsidR="0059165F">
        <w:t xml:space="preserve"> as well as efficient direct electronic cooling via near-field coupling of hybrid plasmon-phonon polaritonic modes</w:t>
      </w:r>
      <w:r>
        <w:t xml:space="preserve">. Ultrafast and broadband graphene light emitter paves the way towards the realization of complete graphene-based ultrafast optical communications.  </w:t>
      </w:r>
    </w:p>
    <w:p w14:paraId="41757D78" w14:textId="77777777" w:rsidR="00B74089" w:rsidRDefault="00B74089" w:rsidP="00B95718">
      <w:pPr>
        <w:pStyle w:val="AbstractSummary"/>
        <w:jc w:val="both"/>
      </w:pPr>
    </w:p>
    <w:p w14:paraId="535B3DFB" w14:textId="77777777" w:rsidR="00B74089" w:rsidRDefault="00B74089" w:rsidP="00B95718">
      <w:pPr>
        <w:pStyle w:val="AbstractSummary"/>
        <w:jc w:val="both"/>
      </w:pPr>
    </w:p>
    <w:p w14:paraId="3E82B364" w14:textId="70D41D53" w:rsidR="007807DF" w:rsidRDefault="007807DF" w:rsidP="00B74089">
      <w:pPr>
        <w:jc w:val="center"/>
      </w:pPr>
    </w:p>
    <w:p w14:paraId="7DA035DC" w14:textId="77777777" w:rsidR="00B74089" w:rsidRDefault="00B74089"/>
    <w:p w14:paraId="1F15D9BF" w14:textId="77777777" w:rsidR="00B95718" w:rsidRPr="00B95718" w:rsidRDefault="00B95718">
      <w:pPr>
        <w:rPr>
          <w:sz w:val="20"/>
          <w:szCs w:val="20"/>
        </w:rPr>
      </w:pPr>
    </w:p>
    <w:sectPr w:rsidR="00B95718" w:rsidRPr="00B95718" w:rsidSect="00567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EF" w:usb1="C0007841" w:usb2="00000009" w:usb3="00000000" w:csb0="000001FF" w:csb1="00000000"/>
  </w:font>
  <w:font w:name="BernhardMod BT">
    <w:altName w:val="Georgia"/>
    <w:panose1 w:val="020B0604020202020204"/>
    <w:charset w:val="00"/>
    <w:family w:val="roman"/>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18"/>
    <w:rsid w:val="00112EB5"/>
    <w:rsid w:val="00175612"/>
    <w:rsid w:val="004763FB"/>
    <w:rsid w:val="004F03AD"/>
    <w:rsid w:val="00567580"/>
    <w:rsid w:val="0059165F"/>
    <w:rsid w:val="007807DF"/>
    <w:rsid w:val="00991284"/>
    <w:rsid w:val="009A6C0B"/>
    <w:rsid w:val="00A01B97"/>
    <w:rsid w:val="00B539D9"/>
    <w:rsid w:val="00B74089"/>
    <w:rsid w:val="00B95718"/>
    <w:rsid w:val="00BC2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B902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B95718"/>
    <w:pPr>
      <w:keepNext/>
      <w:jc w:val="center"/>
      <w:outlineLvl w:val="3"/>
    </w:pPr>
    <w:rPr>
      <w:rFonts w:ascii="BernhardMod BT" w:hAnsi="BernhardMod BT"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Summary">
    <w:name w:val="Abstract/Summary"/>
    <w:basedOn w:val="Normal"/>
    <w:rsid w:val="00B95718"/>
    <w:pPr>
      <w:spacing w:before="120"/>
    </w:pPr>
    <w:rPr>
      <w:rFonts w:ascii="Times New Roman" w:eastAsia="Times New Roman" w:hAnsi="Times New Roman" w:cs="Times New Roman"/>
      <w:lang w:eastAsia="en-US"/>
    </w:rPr>
  </w:style>
  <w:style w:type="character" w:customStyle="1" w:styleId="Heading4Char">
    <w:name w:val="Heading 4 Char"/>
    <w:basedOn w:val="DefaultParagraphFont"/>
    <w:link w:val="Heading4"/>
    <w:rsid w:val="00B95718"/>
    <w:rPr>
      <w:rFonts w:ascii="BernhardMod BT" w:eastAsia="Batang" w:hAnsi="BernhardMod BT"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Youngduck Kim</cp:lastModifiedBy>
  <cp:revision>3</cp:revision>
  <dcterms:created xsi:type="dcterms:W3CDTF">2018-05-23T09:59:00Z</dcterms:created>
  <dcterms:modified xsi:type="dcterms:W3CDTF">2018-05-23T10:00:00Z</dcterms:modified>
</cp:coreProperties>
</file>