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208BB" w14:textId="77777777" w:rsidR="009B4C49" w:rsidRDefault="009B4C49" w:rsidP="005661CF">
      <w:pPr>
        <w:jc w:val="center"/>
        <w:rPr>
          <w:rFonts w:ascii="Times New Roman" w:eastAsia="Batang" w:hAnsi="Times New Roman" w:cs="Times New Roman"/>
          <w:sz w:val="28"/>
          <w:szCs w:val="28"/>
          <w:lang w:eastAsia="ko-KR"/>
        </w:rPr>
      </w:pPr>
    </w:p>
    <w:p w14:paraId="3973AD5F" w14:textId="4E81568C" w:rsidR="005661CF" w:rsidRPr="005661CF" w:rsidRDefault="005661CF" w:rsidP="005661CF">
      <w:pPr>
        <w:jc w:val="center"/>
        <w:rPr>
          <w:rFonts w:ascii="Times New Roman" w:eastAsia="Batang" w:hAnsi="Times New Roman" w:cs="Times New Roman"/>
          <w:sz w:val="28"/>
          <w:szCs w:val="28"/>
          <w:lang w:eastAsia="ko-KR"/>
        </w:rPr>
      </w:pPr>
      <w:r w:rsidRPr="005661CF">
        <w:rPr>
          <w:rFonts w:ascii="Times New Roman" w:eastAsia="Batang" w:hAnsi="Times New Roman" w:cs="Times New Roman"/>
          <w:sz w:val="28"/>
          <w:szCs w:val="28"/>
          <w:lang w:eastAsia="ko-KR"/>
        </w:rPr>
        <w:t>Mechanistic study of single-molecule surface reaction</w:t>
      </w:r>
    </w:p>
    <w:p w14:paraId="46583CD8" w14:textId="55618C8A" w:rsidR="00FA0B9A" w:rsidRPr="005661CF" w:rsidRDefault="005661CF" w:rsidP="005661CF">
      <w:pPr>
        <w:jc w:val="center"/>
        <w:rPr>
          <w:rFonts w:ascii="Times New Roman" w:hAnsi="Times New Roman" w:cs="Times New Roman"/>
          <w:sz w:val="28"/>
          <w:szCs w:val="28"/>
          <w:lang w:eastAsia="ko-KR"/>
        </w:rPr>
      </w:pPr>
      <w:r w:rsidRPr="005661CF">
        <w:rPr>
          <w:rFonts w:ascii="Times New Roman" w:eastAsia="Batang" w:hAnsi="Times New Roman" w:cs="Times New Roman"/>
          <w:sz w:val="28"/>
          <w:szCs w:val="28"/>
          <w:lang w:eastAsia="ko-KR"/>
        </w:rPr>
        <w:t>induced by unusual vibrational excitation</w:t>
      </w:r>
    </w:p>
    <w:p w14:paraId="2B7C9953" w14:textId="77777777" w:rsidR="005661CF" w:rsidRPr="005661CF" w:rsidRDefault="005661CF">
      <w:pPr>
        <w:rPr>
          <w:rFonts w:ascii="Times New Roman" w:hAnsi="Times New Roman" w:cs="Times New Roman"/>
          <w:sz w:val="24"/>
          <w:szCs w:val="24"/>
        </w:rPr>
      </w:pPr>
    </w:p>
    <w:p w14:paraId="2D49F92A" w14:textId="77777777" w:rsidR="005661CF" w:rsidRPr="005661CF" w:rsidRDefault="005661CF" w:rsidP="005661CF">
      <w:pPr>
        <w:jc w:val="right"/>
        <w:rPr>
          <w:rFonts w:ascii="Times New Roman" w:hAnsi="Times New Roman" w:cs="Times New Roman"/>
          <w:sz w:val="24"/>
          <w:szCs w:val="24"/>
        </w:rPr>
      </w:pPr>
      <w:r w:rsidRPr="005661CF">
        <w:rPr>
          <w:rFonts w:ascii="Times New Roman" w:hAnsi="Times New Roman" w:cs="Times New Roman"/>
          <w:sz w:val="24"/>
          <w:szCs w:val="24"/>
        </w:rPr>
        <w:t>The University of Tokyo</w:t>
      </w:r>
    </w:p>
    <w:p w14:paraId="6C18295D" w14:textId="1A596B9E" w:rsidR="005661CF" w:rsidRDefault="005661CF" w:rsidP="005661CF">
      <w:pPr>
        <w:jc w:val="right"/>
        <w:rPr>
          <w:rFonts w:ascii="Times New Roman" w:hAnsi="Times New Roman" w:cs="Times New Roman"/>
          <w:sz w:val="24"/>
          <w:szCs w:val="24"/>
        </w:rPr>
      </w:pPr>
      <w:r w:rsidRPr="005661CF">
        <w:rPr>
          <w:rFonts w:ascii="Times New Roman" w:hAnsi="Times New Roman" w:cs="Times New Roman"/>
          <w:sz w:val="24"/>
          <w:szCs w:val="24"/>
        </w:rPr>
        <w:t>Minhui Lee (</w:t>
      </w:r>
      <w:r w:rsidRPr="005661CF">
        <w:rPr>
          <w:rFonts w:ascii="Times New Roman" w:eastAsia="Batang" w:hAnsi="Times New Roman" w:cs="Times New Roman"/>
          <w:sz w:val="24"/>
          <w:szCs w:val="24"/>
          <w:lang w:eastAsia="ko-KR"/>
        </w:rPr>
        <w:t>이민희</w:t>
      </w:r>
      <w:r w:rsidRPr="005661CF">
        <w:rPr>
          <w:rFonts w:ascii="Times New Roman" w:eastAsia="Batang" w:hAnsi="Times New Roman" w:cs="Times New Roman"/>
          <w:sz w:val="24"/>
          <w:szCs w:val="24"/>
          <w:lang w:eastAsia="ko-KR"/>
        </w:rPr>
        <w:t>)</w:t>
      </w:r>
      <w:r w:rsidRPr="005661CF">
        <w:rPr>
          <w:rFonts w:ascii="Times New Roman" w:hAnsi="Times New Roman" w:cs="Times New Roman"/>
          <w:sz w:val="24"/>
          <w:szCs w:val="24"/>
        </w:rPr>
        <w:t xml:space="preserve"> </w:t>
      </w:r>
    </w:p>
    <w:p w14:paraId="73824BEF" w14:textId="68A81139" w:rsidR="005661CF" w:rsidRDefault="005661CF">
      <w:pPr>
        <w:rPr>
          <w:rFonts w:ascii="Times New Roman" w:hAnsi="Times New Roman" w:cs="Times New Roman"/>
          <w:sz w:val="24"/>
          <w:szCs w:val="24"/>
        </w:rPr>
      </w:pPr>
    </w:p>
    <w:p w14:paraId="3F87085B" w14:textId="511F0ABE" w:rsidR="003522EF" w:rsidRDefault="003522EF" w:rsidP="009D1B62">
      <w:pPr>
        <w:spacing w:line="360" w:lineRule="auto"/>
        <w:ind w:firstLine="720"/>
        <w:rPr>
          <w:rFonts w:ascii="Times New Roman" w:hAnsi="Times New Roman" w:cs="Times New Roman"/>
          <w:sz w:val="24"/>
          <w:szCs w:val="24"/>
        </w:rPr>
      </w:pPr>
      <w:r w:rsidRPr="003522EF">
        <w:rPr>
          <w:rFonts w:ascii="Times New Roman" w:hAnsi="Times New Roman" w:cs="Times New Roman"/>
          <w:sz w:val="24"/>
          <w:szCs w:val="24"/>
        </w:rPr>
        <w:t xml:space="preserve">Deepening the knowledge of the reactivity of surface dynamics such as hopping, rotation, and dissociation, the study of surface dynamics at a single-molecule level is indispensable. This investigation will give the insight to improve reactivity not only in fundamental study but also in macroscopic research. The systematical investigation of the mechanism at the single-molecule level is conducted by the combination of spectroscopy with scanning tunneling microscopy (STM) and density functional theory (DFT) calculations. This allows us to interpret the interfacial interaction between molecule and surface. Moreover, this provides an efficient reaction pathway of a surface reaction. </w:t>
      </w:r>
    </w:p>
    <w:p w14:paraId="6B520974" w14:textId="18BBD950" w:rsidR="001B4FF5" w:rsidRPr="005661CF" w:rsidRDefault="009A0572" w:rsidP="009A0572">
      <w:pPr>
        <w:spacing w:line="360" w:lineRule="auto"/>
        <w:ind w:firstLine="720"/>
        <w:rPr>
          <w:rFonts w:ascii="Times New Roman" w:hAnsi="Times New Roman" w:cs="Times New Roman"/>
          <w:sz w:val="24"/>
          <w:szCs w:val="24"/>
        </w:rPr>
      </w:pPr>
      <w:r w:rsidRPr="009A0572">
        <w:rPr>
          <w:rFonts w:ascii="Times New Roman" w:hAnsi="Times New Roman" w:cs="Times New Roman"/>
          <w:sz w:val="24"/>
          <w:szCs w:val="24"/>
        </w:rPr>
        <w:t>The geometrical structure and electronic structure of a model system are studied before and after the reaction for dissociation of chemisorbed O</w:t>
      </w:r>
      <w:r w:rsidRPr="00E835B7">
        <w:rPr>
          <w:rFonts w:ascii="Times New Roman" w:hAnsi="Times New Roman" w:cs="Times New Roman"/>
          <w:sz w:val="24"/>
          <w:szCs w:val="24"/>
          <w:vertAlign w:val="subscript"/>
        </w:rPr>
        <w:t>2</w:t>
      </w:r>
      <w:r w:rsidRPr="009A0572">
        <w:rPr>
          <w:rFonts w:ascii="Times New Roman" w:hAnsi="Times New Roman" w:cs="Times New Roman"/>
          <w:sz w:val="24"/>
          <w:szCs w:val="24"/>
        </w:rPr>
        <w:t xml:space="preserve"> molecule on Ag(110) and hopping of CO molecule on MgO/Ag(100). In addition, single-molecule vibrational spectroscopy techniques with STM, such as inelastic electron tunneling spectroscopy with STM (STM-IETS) and action spectroscopy with STM (STM-AS), provide detailed information about the reaction mechanism. Efficient reaction pathways of two different surface dynamics were revealed as unusual vibrational excitation based on a comprehensive study of low-temperature STM and DFT calculations. This mechanistic study of single-molecule surface dynamics suggests various possibilities for designing reactive catalyst/device systems and broadening the understanding of surface science.</w:t>
      </w:r>
    </w:p>
    <w:sectPr w:rsidR="001B4FF5" w:rsidRPr="005661CF" w:rsidSect="001F0CC1">
      <w:pgSz w:w="11906" w:h="16838"/>
      <w:pgMar w:top="1985"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ABC30" w14:textId="77777777" w:rsidR="00E56094" w:rsidRDefault="00E56094" w:rsidP="00E56094">
      <w:pPr>
        <w:spacing w:after="0" w:line="240" w:lineRule="auto"/>
      </w:pPr>
      <w:r>
        <w:separator/>
      </w:r>
    </w:p>
  </w:endnote>
  <w:endnote w:type="continuationSeparator" w:id="0">
    <w:p w14:paraId="5E047D09" w14:textId="77777777" w:rsidR="00E56094" w:rsidRDefault="00E56094" w:rsidP="00E56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38210" w14:textId="77777777" w:rsidR="00E56094" w:rsidRDefault="00E56094" w:rsidP="00E56094">
      <w:pPr>
        <w:spacing w:after="0" w:line="240" w:lineRule="auto"/>
      </w:pPr>
      <w:r>
        <w:separator/>
      </w:r>
    </w:p>
  </w:footnote>
  <w:footnote w:type="continuationSeparator" w:id="0">
    <w:p w14:paraId="4398DB33" w14:textId="77777777" w:rsidR="00E56094" w:rsidRDefault="00E56094" w:rsidP="00E560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CF"/>
    <w:rsid w:val="00026042"/>
    <w:rsid w:val="00063941"/>
    <w:rsid w:val="001A2C8A"/>
    <w:rsid w:val="001B4FF5"/>
    <w:rsid w:val="001F0CC1"/>
    <w:rsid w:val="00220194"/>
    <w:rsid w:val="00235DDA"/>
    <w:rsid w:val="002743BB"/>
    <w:rsid w:val="00280531"/>
    <w:rsid w:val="002C5C10"/>
    <w:rsid w:val="002E1FD3"/>
    <w:rsid w:val="002F62E5"/>
    <w:rsid w:val="003522EF"/>
    <w:rsid w:val="003F5B71"/>
    <w:rsid w:val="00416F70"/>
    <w:rsid w:val="004B5510"/>
    <w:rsid w:val="00502B8D"/>
    <w:rsid w:val="0052330D"/>
    <w:rsid w:val="005661CF"/>
    <w:rsid w:val="00577D36"/>
    <w:rsid w:val="00597589"/>
    <w:rsid w:val="006105AE"/>
    <w:rsid w:val="006677C9"/>
    <w:rsid w:val="0067254C"/>
    <w:rsid w:val="006B4281"/>
    <w:rsid w:val="0073238C"/>
    <w:rsid w:val="00785727"/>
    <w:rsid w:val="007F1F10"/>
    <w:rsid w:val="0081747B"/>
    <w:rsid w:val="00860DE0"/>
    <w:rsid w:val="008626B6"/>
    <w:rsid w:val="008732FD"/>
    <w:rsid w:val="008F7AE1"/>
    <w:rsid w:val="00980CE4"/>
    <w:rsid w:val="0099507F"/>
    <w:rsid w:val="009A0572"/>
    <w:rsid w:val="009B4C49"/>
    <w:rsid w:val="009D1B62"/>
    <w:rsid w:val="00AB7C66"/>
    <w:rsid w:val="00B00AE0"/>
    <w:rsid w:val="00B377F4"/>
    <w:rsid w:val="00B61E8A"/>
    <w:rsid w:val="00BD5F70"/>
    <w:rsid w:val="00BF1D95"/>
    <w:rsid w:val="00BF24DF"/>
    <w:rsid w:val="00C05944"/>
    <w:rsid w:val="00C53D71"/>
    <w:rsid w:val="00CE7EA0"/>
    <w:rsid w:val="00D240A4"/>
    <w:rsid w:val="00D2777D"/>
    <w:rsid w:val="00DA1E47"/>
    <w:rsid w:val="00DF19B7"/>
    <w:rsid w:val="00E56094"/>
    <w:rsid w:val="00E835B7"/>
    <w:rsid w:val="00EA7D49"/>
    <w:rsid w:val="00F769F6"/>
    <w:rsid w:val="00FA0B9A"/>
    <w:rsid w:val="00FD49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CA80F4"/>
  <w15:chartTrackingRefBased/>
  <w15:docId w15:val="{5A98E9A9-0FA5-48D7-8A09-90FA1E7DD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56094"/>
    <w:pPr>
      <w:tabs>
        <w:tab w:val="center" w:pos="4419"/>
        <w:tab w:val="right" w:pos="8838"/>
      </w:tabs>
      <w:spacing w:after="0" w:line="240" w:lineRule="auto"/>
    </w:pPr>
  </w:style>
  <w:style w:type="character" w:customStyle="1" w:styleId="Char">
    <w:name w:val="머리글 Char"/>
    <w:basedOn w:val="a0"/>
    <w:link w:val="a3"/>
    <w:uiPriority w:val="99"/>
    <w:rsid w:val="00E56094"/>
    <w:rPr>
      <w:noProof/>
    </w:rPr>
  </w:style>
  <w:style w:type="paragraph" w:styleId="a4">
    <w:name w:val="footer"/>
    <w:basedOn w:val="a"/>
    <w:link w:val="Char0"/>
    <w:uiPriority w:val="99"/>
    <w:unhideWhenUsed/>
    <w:rsid w:val="00E56094"/>
    <w:pPr>
      <w:tabs>
        <w:tab w:val="center" w:pos="4419"/>
        <w:tab w:val="right" w:pos="8838"/>
      </w:tabs>
      <w:spacing w:after="0" w:line="240" w:lineRule="auto"/>
    </w:pPr>
  </w:style>
  <w:style w:type="character" w:customStyle="1" w:styleId="Char0">
    <w:name w:val="바닥글 Char"/>
    <w:basedOn w:val="a0"/>
    <w:link w:val="a4"/>
    <w:uiPriority w:val="99"/>
    <w:rsid w:val="00E5609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8D439-512A-4F36-B4C9-A158E3D3C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Pages>
  <Words>248</Words>
  <Characters>1414</Characters>
  <Application>Microsoft Office Word</Application>
  <DocSecurity>0</DocSecurity>
  <Lines>11</Lines>
  <Paragraphs>3</Paragraphs>
  <ScaleCrop>false</ScaleCrop>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minhui</dc:creator>
  <cp:keywords/>
  <dc:description/>
  <cp:lastModifiedBy>Lee minhui</cp:lastModifiedBy>
  <cp:revision>60</cp:revision>
  <dcterms:created xsi:type="dcterms:W3CDTF">2022-12-14T08:43:00Z</dcterms:created>
  <dcterms:modified xsi:type="dcterms:W3CDTF">2023-04-03T01:35:00Z</dcterms:modified>
</cp:coreProperties>
</file>