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E58" w:rsidRPr="00F53E58" w:rsidRDefault="00F53E58">
      <w:pPr>
        <w:rPr>
          <w:rFonts w:ascii="Times New Roman" w:hAnsi="Times New Roman" w:cs="Times New Roman"/>
          <w:b/>
          <w:bCs/>
          <w:sz w:val="24"/>
          <w:szCs w:val="24"/>
        </w:rPr>
      </w:pPr>
      <w:r>
        <w:rPr>
          <w:rFonts w:ascii="Times New Roman" w:hAnsi="Times New Roman" w:cs="Times New Roman" w:hint="eastAsia"/>
          <w:b/>
          <w:sz w:val="24"/>
          <w:szCs w:val="24"/>
        </w:rPr>
        <w:t>T</w:t>
      </w:r>
      <w:r>
        <w:rPr>
          <w:rFonts w:ascii="Times New Roman" w:hAnsi="Times New Roman" w:cs="Times New Roman"/>
          <w:b/>
          <w:sz w:val="24"/>
          <w:szCs w:val="24"/>
        </w:rPr>
        <w:t>itle</w:t>
      </w:r>
      <w:r w:rsidR="00611D6E" w:rsidRPr="00F53E58">
        <w:rPr>
          <w:rFonts w:ascii="Times New Roman" w:hAnsi="Times New Roman" w:cs="Times New Roman"/>
          <w:b/>
          <w:sz w:val="24"/>
          <w:szCs w:val="24"/>
        </w:rPr>
        <w:t xml:space="preserve">: </w:t>
      </w:r>
      <w:r w:rsidRPr="00F53E58">
        <w:rPr>
          <w:rFonts w:ascii="Times New Roman" w:hAnsi="Times New Roman" w:cs="Times New Roman"/>
          <w:bCs/>
          <w:sz w:val="24"/>
          <w:szCs w:val="24"/>
        </w:rPr>
        <w:t xml:space="preserve">Design of </w:t>
      </w:r>
      <w:r w:rsidR="00A83A3D">
        <w:rPr>
          <w:rFonts w:ascii="Times New Roman" w:hAnsi="Times New Roman" w:cs="Times New Roman"/>
          <w:bCs/>
          <w:sz w:val="24"/>
          <w:szCs w:val="24"/>
        </w:rPr>
        <w:t>n</w:t>
      </w:r>
      <w:r w:rsidRPr="00F53E58">
        <w:rPr>
          <w:rFonts w:ascii="Times New Roman" w:hAnsi="Times New Roman" w:cs="Times New Roman"/>
          <w:bCs/>
          <w:sz w:val="24"/>
          <w:szCs w:val="24"/>
        </w:rPr>
        <w:t>ext-</w:t>
      </w:r>
      <w:r w:rsidR="00A83A3D">
        <w:rPr>
          <w:rFonts w:ascii="Times New Roman" w:hAnsi="Times New Roman" w:cs="Times New Roman"/>
          <w:bCs/>
          <w:sz w:val="24"/>
          <w:szCs w:val="24"/>
        </w:rPr>
        <w:t>g</w:t>
      </w:r>
      <w:r w:rsidRPr="00F53E58">
        <w:rPr>
          <w:rFonts w:ascii="Times New Roman" w:hAnsi="Times New Roman" w:cs="Times New Roman"/>
          <w:bCs/>
          <w:sz w:val="24"/>
          <w:szCs w:val="24"/>
        </w:rPr>
        <w:t xml:space="preserve">eneration of </w:t>
      </w:r>
      <w:r w:rsidR="00A83A3D">
        <w:rPr>
          <w:rFonts w:ascii="Times New Roman" w:hAnsi="Times New Roman" w:cs="Times New Roman"/>
          <w:bCs/>
          <w:sz w:val="24"/>
          <w:szCs w:val="24"/>
        </w:rPr>
        <w:t>c</w:t>
      </w:r>
      <w:r w:rsidRPr="00F53E58">
        <w:rPr>
          <w:rFonts w:ascii="Times New Roman" w:hAnsi="Times New Roman" w:cs="Times New Roman"/>
          <w:bCs/>
          <w:sz w:val="24"/>
          <w:szCs w:val="24"/>
        </w:rPr>
        <w:t xml:space="preserve">atalysts and </w:t>
      </w:r>
      <w:r w:rsidR="00A83A3D">
        <w:rPr>
          <w:rFonts w:ascii="Times New Roman" w:hAnsi="Times New Roman" w:cs="Times New Roman"/>
          <w:bCs/>
          <w:sz w:val="24"/>
          <w:szCs w:val="24"/>
        </w:rPr>
        <w:t>systems for c</w:t>
      </w:r>
      <w:r w:rsidRPr="00F53E58">
        <w:rPr>
          <w:rFonts w:ascii="Times New Roman" w:hAnsi="Times New Roman" w:cs="Times New Roman"/>
          <w:bCs/>
          <w:sz w:val="24"/>
          <w:szCs w:val="24"/>
        </w:rPr>
        <w:t xml:space="preserve">arbon </w:t>
      </w:r>
      <w:r w:rsidR="00A83A3D">
        <w:rPr>
          <w:rFonts w:ascii="Times New Roman" w:hAnsi="Times New Roman" w:cs="Times New Roman"/>
          <w:bCs/>
          <w:sz w:val="24"/>
          <w:szCs w:val="24"/>
        </w:rPr>
        <w:t>n</w:t>
      </w:r>
      <w:r w:rsidRPr="00F53E58">
        <w:rPr>
          <w:rFonts w:ascii="Times New Roman" w:hAnsi="Times New Roman" w:cs="Times New Roman"/>
          <w:bCs/>
          <w:sz w:val="24"/>
          <w:szCs w:val="24"/>
        </w:rPr>
        <w:t xml:space="preserve">eutral </w:t>
      </w:r>
      <w:r w:rsidR="00A83A3D">
        <w:rPr>
          <w:rFonts w:ascii="Times New Roman" w:hAnsi="Times New Roman" w:cs="Times New Roman"/>
          <w:bCs/>
          <w:sz w:val="24"/>
          <w:szCs w:val="24"/>
        </w:rPr>
        <w:t>s</w:t>
      </w:r>
      <w:r w:rsidRPr="00F53E58">
        <w:rPr>
          <w:rFonts w:ascii="Times New Roman" w:hAnsi="Times New Roman" w:cs="Times New Roman"/>
          <w:bCs/>
          <w:sz w:val="24"/>
          <w:szCs w:val="24"/>
        </w:rPr>
        <w:t>ociety</w:t>
      </w:r>
    </w:p>
    <w:p w:rsidR="00F53E58" w:rsidRPr="00F53E58" w:rsidRDefault="00F53E58" w:rsidP="00F53E58">
      <w:pPr>
        <w:rPr>
          <w:rFonts w:ascii="Times New Roman" w:hAnsi="Times New Roman" w:cs="Times New Roman"/>
          <w:b/>
          <w:sz w:val="24"/>
          <w:szCs w:val="24"/>
        </w:rPr>
      </w:pPr>
      <w:r w:rsidRPr="00F53E58">
        <w:rPr>
          <w:rFonts w:ascii="Times New Roman" w:hAnsi="Times New Roman" w:cs="Times New Roman"/>
          <w:b/>
          <w:sz w:val="24"/>
          <w:szCs w:val="24"/>
        </w:rPr>
        <w:t xml:space="preserve">Abstract: </w:t>
      </w:r>
      <w:r w:rsidRPr="00F53E58">
        <w:rPr>
          <w:rFonts w:ascii="Times New Roman" w:hAnsi="Times New Roman" w:cs="Times New Roman"/>
          <w:kern w:val="0"/>
          <w:sz w:val="24"/>
          <w:szCs w:val="24"/>
        </w:rPr>
        <w:t xml:space="preserve">The international community has targeted keeping the average global temperature increase by 2100 to below 2°C relative to preindustrial times. This ambitious target requires the development of technologies to curtail the current rate of carbon dioxide emissions by replacing the current carbon-intensive fuels and – further – to enable carbon removal from the atmosphere. Thus, </w:t>
      </w:r>
      <w:r w:rsidRPr="00F53E58">
        <w:rPr>
          <w:rFonts w:ascii="Times New Roman" w:hAnsi="Times New Roman" w:cs="Times New Roman"/>
          <w:sz w:val="24"/>
          <w:szCs w:val="24"/>
        </w:rPr>
        <w:t>t</w:t>
      </w:r>
      <w:r w:rsidRPr="00F53E58">
        <w:rPr>
          <w:rFonts w:ascii="Times New Roman" w:hAnsi="Times New Roman" w:cs="Times New Roman"/>
          <w:sz w:val="24"/>
          <w:szCs w:val="24"/>
          <w:lang w:val="en-CA"/>
        </w:rPr>
        <w:t xml:space="preserve">he need for a “low-carbon economic structure” technology that converts current fossil fuel-based energy consumption into a renewable energy system is continuously being raised. </w:t>
      </w:r>
      <w:r w:rsidRPr="00F53E58">
        <w:rPr>
          <w:rFonts w:ascii="Times New Roman" w:hAnsi="Times New Roman" w:cs="Times New Roman"/>
          <w:kern w:val="0"/>
          <w:sz w:val="24"/>
          <w:szCs w:val="24"/>
          <w:lang w:val="en-CA"/>
        </w:rPr>
        <w:t xml:space="preserve">Renewable electricity produced by solar power is a promising, cost-effective, and low-carbon alternative energy source. Finding ways to store or convert energy is critical to combating climate change and reducing our carbon footprint. In the current energy system, fossil fuels are mostly used as raw materials and power sources, so it is not a sustainable and clean energy production technology. </w:t>
      </w:r>
      <w:r w:rsidRPr="00F53E58">
        <w:rPr>
          <w:rFonts w:ascii="Times New Roman" w:hAnsi="Times New Roman" w:cs="Times New Roman"/>
          <w:sz w:val="24"/>
          <w:szCs w:val="24"/>
          <w:lang w:val="en-CA"/>
        </w:rPr>
        <w:t>To this end, it is inevitable to establish a renewable energy system such as green hydrogen and develop carbon dioxide capture, conversion, utilization, and storage technology.</w:t>
      </w:r>
      <w:r w:rsidRPr="00F53E58">
        <w:rPr>
          <w:rFonts w:ascii="Times New Roman" w:hAnsi="Times New Roman" w:cs="Times New Roman"/>
          <w:kern w:val="0"/>
          <w:sz w:val="24"/>
          <w:szCs w:val="24"/>
          <w:lang w:val="en-CA"/>
        </w:rPr>
        <w:t xml:space="preserve"> In this respect, the development of water splitting and CO</w:t>
      </w:r>
      <w:r w:rsidRPr="00F53E58">
        <w:rPr>
          <w:rFonts w:ascii="Times New Roman" w:hAnsi="Times New Roman" w:cs="Times New Roman"/>
          <w:kern w:val="0"/>
          <w:sz w:val="24"/>
          <w:szCs w:val="24"/>
          <w:vertAlign w:val="subscript"/>
          <w:lang w:val="en-CA"/>
        </w:rPr>
        <w:t>2</w:t>
      </w:r>
      <w:r w:rsidRPr="00F53E58">
        <w:rPr>
          <w:rFonts w:ascii="Times New Roman" w:hAnsi="Times New Roman" w:cs="Times New Roman"/>
          <w:kern w:val="0"/>
          <w:sz w:val="24"/>
          <w:szCs w:val="24"/>
          <w:lang w:val="en-CA"/>
        </w:rPr>
        <w:t xml:space="preserve"> reduction technologies is inevitable. </w:t>
      </w:r>
      <w:r w:rsidRPr="00F53E58">
        <w:rPr>
          <w:rFonts w:ascii="Times New Roman" w:hAnsi="Times New Roman" w:cs="Times New Roman"/>
          <w:sz w:val="24"/>
          <w:szCs w:val="24"/>
          <w:lang w:val="en"/>
        </w:rPr>
        <w:t>In this seminar, recently reported work on green hydrogen and C</w:t>
      </w:r>
      <w:r w:rsidRPr="00F53E58">
        <w:rPr>
          <w:rFonts w:ascii="Times New Roman" w:hAnsi="Times New Roman" w:cs="Times New Roman"/>
          <w:sz w:val="24"/>
          <w:szCs w:val="24"/>
          <w:vertAlign w:val="subscript"/>
          <w:lang w:val="en"/>
        </w:rPr>
        <w:t>4</w:t>
      </w:r>
      <w:r w:rsidRPr="00F53E58">
        <w:rPr>
          <w:rFonts w:ascii="Times New Roman" w:hAnsi="Times New Roman" w:cs="Times New Roman"/>
          <w:sz w:val="24"/>
          <w:szCs w:val="24"/>
          <w:lang w:val="en"/>
        </w:rPr>
        <w:t xml:space="preserve"> synthesis will be introduced, and scientific insights into</w:t>
      </w:r>
      <w:r>
        <w:rPr>
          <w:rFonts w:ascii="Times New Roman" w:hAnsi="Times New Roman" w:cs="Times New Roman"/>
          <w:sz w:val="24"/>
          <w:szCs w:val="24"/>
          <w:lang w:val="en"/>
        </w:rPr>
        <w:t xml:space="preserve"> the</w:t>
      </w:r>
      <w:r w:rsidRPr="00F53E58">
        <w:rPr>
          <w:rFonts w:ascii="Times New Roman" w:hAnsi="Times New Roman" w:cs="Times New Roman"/>
          <w:sz w:val="24"/>
          <w:szCs w:val="24"/>
          <w:lang w:val="en"/>
        </w:rPr>
        <w:t xml:space="preserve"> production of value-added products from sustainable routes will be provided.</w:t>
      </w:r>
    </w:p>
    <w:p w:rsidR="00611D6E" w:rsidRPr="00F53E58" w:rsidRDefault="00611D6E">
      <w:pPr>
        <w:rPr>
          <w:b/>
        </w:rPr>
      </w:pPr>
      <w:bookmarkStart w:id="0" w:name="_GoBack"/>
      <w:bookmarkEnd w:id="0"/>
    </w:p>
    <w:sectPr w:rsidR="00611D6E" w:rsidRPr="00F53E5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50A" w:rsidRDefault="000D550A" w:rsidP="00530B0D">
      <w:pPr>
        <w:spacing w:after="0" w:line="240" w:lineRule="auto"/>
      </w:pPr>
      <w:r>
        <w:separator/>
      </w:r>
    </w:p>
  </w:endnote>
  <w:endnote w:type="continuationSeparator" w:id="0">
    <w:p w:rsidR="000D550A" w:rsidRDefault="000D550A" w:rsidP="00530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50A" w:rsidRDefault="000D550A" w:rsidP="00530B0D">
      <w:pPr>
        <w:spacing w:after="0" w:line="240" w:lineRule="auto"/>
      </w:pPr>
      <w:r>
        <w:separator/>
      </w:r>
    </w:p>
  </w:footnote>
  <w:footnote w:type="continuationSeparator" w:id="0">
    <w:p w:rsidR="000D550A" w:rsidRDefault="000D550A" w:rsidP="00530B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D6E"/>
    <w:rsid w:val="000D550A"/>
    <w:rsid w:val="00530B0D"/>
    <w:rsid w:val="00611D6E"/>
    <w:rsid w:val="00A83A3D"/>
    <w:rsid w:val="00AE4C2C"/>
    <w:rsid w:val="00F53E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8E2FA3F-297D-4DF3-8CFD-EF0AC8151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30B0D"/>
    <w:pPr>
      <w:tabs>
        <w:tab w:val="center" w:pos="4513"/>
        <w:tab w:val="right" w:pos="9026"/>
      </w:tabs>
      <w:snapToGrid w:val="0"/>
    </w:pPr>
  </w:style>
  <w:style w:type="character" w:customStyle="1" w:styleId="Char">
    <w:name w:val="머리글 Char"/>
    <w:basedOn w:val="a0"/>
    <w:link w:val="a3"/>
    <w:uiPriority w:val="99"/>
    <w:rsid w:val="00530B0D"/>
  </w:style>
  <w:style w:type="paragraph" w:styleId="a4">
    <w:name w:val="footer"/>
    <w:basedOn w:val="a"/>
    <w:link w:val="Char0"/>
    <w:uiPriority w:val="99"/>
    <w:unhideWhenUsed/>
    <w:rsid w:val="00530B0D"/>
    <w:pPr>
      <w:tabs>
        <w:tab w:val="center" w:pos="4513"/>
        <w:tab w:val="right" w:pos="9026"/>
      </w:tabs>
      <w:snapToGrid w:val="0"/>
    </w:pPr>
  </w:style>
  <w:style w:type="character" w:customStyle="1" w:styleId="Char0">
    <w:name w:val="바닥글 Char"/>
    <w:basedOn w:val="a0"/>
    <w:link w:val="a4"/>
    <w:uiPriority w:val="99"/>
    <w:rsid w:val="00530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1301</Characters>
  <Application>Microsoft Office Word</Application>
  <DocSecurity>0</DocSecurity>
  <Lines>10</Lines>
  <Paragraphs>3</Paragraphs>
  <ScaleCrop>false</ScaleCrop>
  <HeadingPairs>
    <vt:vector size="2" baseType="variant">
      <vt:variant>
        <vt:lpstr>제목</vt:lpstr>
      </vt:variant>
      <vt:variant>
        <vt:i4>1</vt:i4>
      </vt:variant>
    </vt:vector>
  </HeadingPairs>
  <TitlesOfParts>
    <vt:vector size="1" baseType="lpstr">
      <vt:lpstr/>
    </vt:vector>
  </TitlesOfParts>
  <Company>HP</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 Gyoung Lee</dc:creator>
  <cp:keywords/>
  <dc:description/>
  <cp:lastModifiedBy>이미경</cp:lastModifiedBy>
  <cp:revision>2</cp:revision>
  <dcterms:created xsi:type="dcterms:W3CDTF">2023-09-18T07:58:00Z</dcterms:created>
  <dcterms:modified xsi:type="dcterms:W3CDTF">2023-09-18T07:58:00Z</dcterms:modified>
</cp:coreProperties>
</file>