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1CE702" w14:textId="222B765C" w:rsidR="00235407" w:rsidRPr="00370904" w:rsidRDefault="00E77946" w:rsidP="00E77946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370904">
        <w:rPr>
          <w:rFonts w:ascii="Times New Roman" w:hAnsi="Times New Roman" w:cs="Times New Roman"/>
          <w:b/>
          <w:bCs/>
          <w:sz w:val="32"/>
          <w:szCs w:val="32"/>
        </w:rPr>
        <w:t xml:space="preserve">Colloidal quantum dot-based infrared photodetectors: </w:t>
      </w:r>
      <w:r w:rsidR="00550F75" w:rsidRPr="00370904">
        <w:rPr>
          <w:rFonts w:ascii="Times New Roman" w:hAnsi="Times New Roman" w:cs="Times New Roman"/>
          <w:b/>
          <w:bCs/>
          <w:sz w:val="32"/>
          <w:szCs w:val="32"/>
        </w:rPr>
        <w:t>From d</w:t>
      </w:r>
      <w:r w:rsidRPr="00370904">
        <w:rPr>
          <w:rFonts w:ascii="Times New Roman" w:hAnsi="Times New Roman" w:cs="Times New Roman"/>
          <w:b/>
          <w:bCs/>
          <w:sz w:val="32"/>
          <w:szCs w:val="32"/>
        </w:rPr>
        <w:t xml:space="preserve">iode design to </w:t>
      </w:r>
      <w:r w:rsidR="00660519" w:rsidRPr="00370904">
        <w:rPr>
          <w:rFonts w:ascii="Times New Roman" w:hAnsi="Times New Roman" w:cs="Times New Roman"/>
          <w:b/>
          <w:bCs/>
          <w:sz w:val="32"/>
          <w:szCs w:val="32"/>
        </w:rPr>
        <w:t>image sensors</w:t>
      </w:r>
    </w:p>
    <w:p w14:paraId="6AD6FFCE" w14:textId="77777777" w:rsidR="00235407" w:rsidRPr="00370904" w:rsidRDefault="00235407" w:rsidP="00E77946">
      <w:pPr>
        <w:jc w:val="center"/>
        <w:rPr>
          <w:rFonts w:ascii="Times New Roman" w:hAnsi="Times New Roman" w:cs="Times New Roman"/>
        </w:rPr>
      </w:pPr>
    </w:p>
    <w:p w14:paraId="2DA1F9A6" w14:textId="2B39E490" w:rsidR="00E77946" w:rsidRPr="00370904" w:rsidRDefault="00E77946" w:rsidP="00E77946">
      <w:pPr>
        <w:jc w:val="center"/>
        <w:rPr>
          <w:rFonts w:ascii="Times New Roman" w:hAnsi="Times New Roman" w:cs="Times New Roman"/>
        </w:rPr>
      </w:pPr>
      <w:r w:rsidRPr="00370904">
        <w:rPr>
          <w:rFonts w:ascii="Times New Roman" w:hAnsi="Times New Roman" w:cs="Times New Roman"/>
        </w:rPr>
        <w:t>Sang</w:t>
      </w:r>
      <w:r w:rsidR="0036140C">
        <w:rPr>
          <w:rFonts w:ascii="Times New Roman" w:eastAsia="Batang" w:hAnsi="Times New Roman" w:cs="Times New Roman" w:hint="eastAsia"/>
        </w:rPr>
        <w:t xml:space="preserve">yeon </w:t>
      </w:r>
      <w:r w:rsidRPr="00370904">
        <w:rPr>
          <w:rFonts w:ascii="Times New Roman" w:hAnsi="Times New Roman" w:cs="Times New Roman"/>
        </w:rPr>
        <w:t>Lee</w:t>
      </w:r>
    </w:p>
    <w:p w14:paraId="5331FA95" w14:textId="77777777" w:rsidR="00A557FD" w:rsidRPr="00370904" w:rsidRDefault="00A557FD" w:rsidP="00E77946">
      <w:pPr>
        <w:jc w:val="center"/>
        <w:rPr>
          <w:rFonts w:ascii="Times New Roman" w:hAnsi="Times New Roman" w:cs="Times New Roman"/>
        </w:rPr>
      </w:pPr>
    </w:p>
    <w:p w14:paraId="6D70DF06" w14:textId="7EDDDEC8" w:rsidR="00A557FD" w:rsidRPr="00370904" w:rsidRDefault="00A557FD" w:rsidP="00E77946">
      <w:pPr>
        <w:jc w:val="center"/>
        <w:rPr>
          <w:rFonts w:ascii="Times New Roman" w:hAnsi="Times New Roman" w:cs="Times New Roman"/>
        </w:rPr>
      </w:pPr>
      <w:r w:rsidRPr="00370904">
        <w:rPr>
          <w:rFonts w:ascii="Times New Roman" w:hAnsi="Times New Roman" w:cs="Times New Roman"/>
        </w:rPr>
        <w:t>Department of Electrical Engineering (ESAT), KU Leuven, 3001 Leuven, Belgium</w:t>
      </w:r>
    </w:p>
    <w:p w14:paraId="66D2A2BC" w14:textId="3D2CE2FB" w:rsidR="00A557FD" w:rsidRPr="00370904" w:rsidRDefault="00A557FD" w:rsidP="00E77946">
      <w:pPr>
        <w:jc w:val="center"/>
        <w:rPr>
          <w:rFonts w:ascii="Times New Roman" w:hAnsi="Times New Roman" w:cs="Times New Roman"/>
        </w:rPr>
      </w:pPr>
      <w:r w:rsidRPr="00370904">
        <w:rPr>
          <w:rFonts w:ascii="Times New Roman" w:hAnsi="Times New Roman" w:cs="Times New Roman"/>
        </w:rPr>
        <w:t>Sensors and Actuators Team (SAT), imec, 3001 Leuven, Belgium</w:t>
      </w:r>
    </w:p>
    <w:p w14:paraId="23592309" w14:textId="77777777" w:rsidR="00A557FD" w:rsidRPr="00370904" w:rsidRDefault="00A557FD" w:rsidP="00E77946">
      <w:pPr>
        <w:jc w:val="center"/>
        <w:rPr>
          <w:rFonts w:ascii="Times New Roman" w:hAnsi="Times New Roman" w:cs="Times New Roman"/>
        </w:rPr>
      </w:pPr>
    </w:p>
    <w:p w14:paraId="6677F0D7" w14:textId="77777777" w:rsidR="00E77946" w:rsidRPr="00370904" w:rsidRDefault="00E77946" w:rsidP="00701FD0">
      <w:pPr>
        <w:jc w:val="both"/>
        <w:rPr>
          <w:rFonts w:ascii="Times New Roman" w:hAnsi="Times New Roman" w:cs="Times New Roman"/>
        </w:rPr>
      </w:pPr>
    </w:p>
    <w:p w14:paraId="111EEB1F" w14:textId="77777777" w:rsidR="00C81959" w:rsidRPr="00370904" w:rsidRDefault="00C81959" w:rsidP="00701FD0">
      <w:pPr>
        <w:jc w:val="both"/>
        <w:rPr>
          <w:rFonts w:ascii="Times New Roman" w:hAnsi="Times New Roman" w:cs="Times New Roman"/>
        </w:rPr>
      </w:pPr>
    </w:p>
    <w:p w14:paraId="1625A213" w14:textId="2465704C" w:rsidR="0038217A" w:rsidRPr="00370904" w:rsidRDefault="0037068F" w:rsidP="00701FD0">
      <w:pPr>
        <w:jc w:val="both"/>
        <w:rPr>
          <w:rFonts w:ascii="Times New Roman" w:eastAsia="Batang" w:hAnsi="Times New Roman" w:cs="Times New Roman"/>
        </w:rPr>
      </w:pPr>
      <w:r w:rsidRPr="00370904">
        <w:rPr>
          <w:rFonts w:ascii="Times New Roman" w:hAnsi="Times New Roman" w:cs="Times New Roman"/>
        </w:rPr>
        <w:t>I</w:t>
      </w:r>
      <w:r w:rsidR="0038217A" w:rsidRPr="00370904">
        <w:rPr>
          <w:rFonts w:ascii="Times New Roman" w:hAnsi="Times New Roman" w:cs="Times New Roman"/>
        </w:rPr>
        <w:t xml:space="preserve">nfrared </w:t>
      </w:r>
      <w:r w:rsidRPr="00370904">
        <w:rPr>
          <w:rFonts w:ascii="Times New Roman" w:hAnsi="Times New Roman" w:cs="Times New Roman"/>
        </w:rPr>
        <w:t>photodetectors</w:t>
      </w:r>
      <w:r w:rsidR="0038217A" w:rsidRPr="00370904">
        <w:rPr>
          <w:rFonts w:ascii="Times New Roman" w:hAnsi="Times New Roman" w:cs="Times New Roman"/>
        </w:rPr>
        <w:t xml:space="preserve"> are being studied to acquire invisible information regardless of environmental conditions (day/night, weather). Based on III-V and MCT materials, </w:t>
      </w:r>
      <w:r w:rsidRPr="00370904">
        <w:rPr>
          <w:rFonts w:ascii="Times New Roman" w:hAnsi="Times New Roman" w:cs="Times New Roman"/>
        </w:rPr>
        <w:t xml:space="preserve">however, </w:t>
      </w:r>
      <w:r w:rsidR="0038217A" w:rsidRPr="00370904">
        <w:rPr>
          <w:rFonts w:ascii="Times New Roman" w:hAnsi="Times New Roman" w:cs="Times New Roman"/>
        </w:rPr>
        <w:t>conventional imag</w:t>
      </w:r>
      <w:r w:rsidRPr="00370904">
        <w:rPr>
          <w:rFonts w:ascii="Times New Roman" w:hAnsi="Times New Roman" w:cs="Times New Roman"/>
        </w:rPr>
        <w:t>e sensors</w:t>
      </w:r>
      <w:r w:rsidR="0038217A" w:rsidRPr="00370904">
        <w:rPr>
          <w:rFonts w:ascii="Times New Roman" w:hAnsi="Times New Roman" w:cs="Times New Roman"/>
        </w:rPr>
        <w:t xml:space="preserve"> have the limitations of high processing costs and have difficulty fine-fabricating pixelation due to the bonding process. </w:t>
      </w:r>
      <w:r w:rsidR="00CA7D95" w:rsidRPr="00370904">
        <w:rPr>
          <w:rFonts w:ascii="Times New Roman" w:eastAsia="Batang" w:hAnsi="Times New Roman" w:cs="Times New Roman"/>
        </w:rPr>
        <w:t>Therefore,</w:t>
      </w:r>
      <w:r w:rsidR="00207DC8" w:rsidRPr="00370904">
        <w:rPr>
          <w:rFonts w:ascii="Times New Roman" w:eastAsia="Batang" w:hAnsi="Times New Roman" w:cs="Times New Roman"/>
        </w:rPr>
        <w:t xml:space="preserve"> </w:t>
      </w:r>
      <w:r w:rsidR="00207DC8" w:rsidRPr="00370904">
        <w:rPr>
          <w:rFonts w:ascii="Times New Roman" w:hAnsi="Times New Roman" w:cs="Times New Roman"/>
        </w:rPr>
        <w:t xml:space="preserve">emerging materials (organic, perovskite, colloidal quantum dots (CQDs)) </w:t>
      </w:r>
      <w:r w:rsidR="008A6EE0" w:rsidRPr="00370904">
        <w:rPr>
          <w:rFonts w:ascii="Times New Roman" w:hAnsi="Times New Roman" w:cs="Times New Roman"/>
        </w:rPr>
        <w:t>compatibility with solution-based photodetectors facilitates the seamless integration of read-out integrated circuits (ROICs), enabling the creation of monolithic structures with high resolution, dependent on the pixelation of the ROICs</w:t>
      </w:r>
      <w:r w:rsidR="008A6EE0" w:rsidRPr="00370904">
        <w:rPr>
          <w:rFonts w:ascii="Times New Roman" w:eastAsia="Batang" w:hAnsi="Times New Roman" w:cs="Times New Roman"/>
        </w:rPr>
        <w:t xml:space="preserve">. </w:t>
      </w:r>
      <w:r w:rsidR="00207DC8" w:rsidRPr="00370904">
        <w:rPr>
          <w:rFonts w:ascii="Times New Roman" w:eastAsia="Batang" w:hAnsi="Times New Roman" w:cs="Times New Roman"/>
        </w:rPr>
        <w:t xml:space="preserve">Among them, </w:t>
      </w:r>
      <w:r w:rsidR="00370904" w:rsidRPr="00370904">
        <w:rPr>
          <w:rFonts w:ascii="Times New Roman" w:eastAsia="Batang" w:hAnsi="Times New Roman" w:cs="Times New Roman"/>
        </w:rPr>
        <w:t>Colloidal quantum dots (CQDs) are an attractive candidate for highly efficient infrared thin film photodiodes (TFPDs) because they have superior properties to bandgap tunability, high absorption coefficient, and low-cost processability.</w:t>
      </w:r>
    </w:p>
    <w:p w14:paraId="2ED28B2F" w14:textId="77777777" w:rsidR="00370904" w:rsidRPr="00370904" w:rsidRDefault="00370904" w:rsidP="00701FD0">
      <w:pPr>
        <w:jc w:val="both"/>
        <w:rPr>
          <w:rFonts w:ascii="Times New Roman" w:eastAsia="Batang" w:hAnsi="Times New Roman" w:cs="Times New Roman"/>
        </w:rPr>
      </w:pPr>
    </w:p>
    <w:p w14:paraId="7D2796F7" w14:textId="45EADBE5" w:rsidR="00E77946" w:rsidRPr="00370904" w:rsidRDefault="00D84725" w:rsidP="00701FD0">
      <w:pPr>
        <w:jc w:val="both"/>
        <w:rPr>
          <w:rFonts w:ascii="Times New Roman" w:hAnsi="Times New Roman" w:cs="Times New Roman"/>
        </w:rPr>
      </w:pPr>
      <w:r w:rsidRPr="00370904">
        <w:rPr>
          <w:rFonts w:ascii="Times New Roman" w:hAnsi="Times New Roman" w:cs="Times New Roman"/>
        </w:rPr>
        <w:t>In this presentation, I introduce several designs of an infrared photodiode using CQDs and demonstrate them</w:t>
      </w:r>
      <w:r w:rsidR="00246892">
        <w:rPr>
          <w:rFonts w:ascii="Times New Roman" w:eastAsia="Batang" w:hAnsi="Times New Roman" w:cs="Times New Roman" w:hint="eastAsia"/>
        </w:rPr>
        <w:t xml:space="preserve"> on</w:t>
      </w:r>
      <w:r w:rsidRPr="00370904">
        <w:rPr>
          <w:rFonts w:ascii="Times New Roman" w:hAnsi="Times New Roman" w:cs="Times New Roman"/>
        </w:rPr>
        <w:t xml:space="preserve"> </w:t>
      </w:r>
      <w:r w:rsidR="00246892">
        <w:rPr>
          <w:rFonts w:ascii="Times New Roman" w:eastAsia="Batang" w:hAnsi="Times New Roman" w:cs="Times New Roman"/>
        </w:rPr>
        <w:t xml:space="preserve">ROICs as the imagers. </w:t>
      </w:r>
      <w:r w:rsidR="00E75731">
        <w:rPr>
          <w:rFonts w:ascii="Times New Roman" w:eastAsia="Batang" w:hAnsi="Times New Roman" w:cs="Times New Roman"/>
        </w:rPr>
        <w:t xml:space="preserve">Especially, the optimal design progress of CQD-based photodiodes </w:t>
      </w:r>
      <w:r w:rsidR="004F174D">
        <w:rPr>
          <w:rFonts w:ascii="Times New Roman" w:eastAsia="Batang" w:hAnsi="Times New Roman" w:cs="Times New Roman" w:hint="eastAsia"/>
        </w:rPr>
        <w:t>is</w:t>
      </w:r>
      <w:r w:rsidR="00E75731">
        <w:rPr>
          <w:rFonts w:ascii="Times New Roman" w:eastAsia="Batang" w:hAnsi="Times New Roman" w:cs="Times New Roman"/>
        </w:rPr>
        <w:t xml:space="preserve"> introduced</w:t>
      </w:r>
      <w:r w:rsidR="00246892">
        <w:rPr>
          <w:rFonts w:ascii="Times New Roman" w:eastAsia="Batang" w:hAnsi="Times New Roman" w:cs="Times New Roman"/>
        </w:rPr>
        <w:t xml:space="preserve"> with various</w:t>
      </w:r>
      <w:r w:rsidR="00E75731">
        <w:rPr>
          <w:rFonts w:ascii="Times New Roman" w:eastAsia="Batang" w:hAnsi="Times New Roman" w:cs="Times New Roman" w:hint="eastAsia"/>
        </w:rPr>
        <w:t xml:space="preserve"> carrier collecting </w:t>
      </w:r>
      <w:r w:rsidR="00246892">
        <w:rPr>
          <w:rFonts w:ascii="Times New Roman" w:eastAsia="Batang" w:hAnsi="Times New Roman" w:cs="Times New Roman"/>
        </w:rPr>
        <w:t xml:space="preserve">types for integration as image sensors for various applications. This presentation will help you understand the process from a single device to </w:t>
      </w:r>
      <w:r w:rsidRPr="00370904">
        <w:rPr>
          <w:rFonts w:ascii="Times New Roman" w:hAnsi="Times New Roman" w:cs="Times New Roman"/>
        </w:rPr>
        <w:t>integration.</w:t>
      </w:r>
    </w:p>
    <w:p w14:paraId="3E2C282A" w14:textId="77777777" w:rsidR="00D84725" w:rsidRPr="00370904" w:rsidRDefault="00D84725" w:rsidP="00E77946">
      <w:pPr>
        <w:rPr>
          <w:rFonts w:ascii="Times New Roman" w:hAnsi="Times New Roman" w:cs="Times New Roman"/>
        </w:rPr>
      </w:pPr>
    </w:p>
    <w:p w14:paraId="51BA521A" w14:textId="67AF035D" w:rsidR="003E516D" w:rsidRPr="00370904" w:rsidRDefault="003E516D">
      <w:pPr>
        <w:rPr>
          <w:rFonts w:ascii="Times New Roman" w:hAnsi="Times New Roman" w:cs="Times New Roman"/>
        </w:rPr>
      </w:pPr>
    </w:p>
    <w:sectPr w:rsidR="003E516D" w:rsidRPr="0037090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2A55F9" w14:textId="77777777" w:rsidR="00B05FD7" w:rsidRDefault="00B05FD7" w:rsidP="00923B31">
      <w:r>
        <w:separator/>
      </w:r>
    </w:p>
  </w:endnote>
  <w:endnote w:type="continuationSeparator" w:id="0">
    <w:p w14:paraId="7DC58B3E" w14:textId="77777777" w:rsidR="00B05FD7" w:rsidRDefault="00B05FD7" w:rsidP="00923B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Magic R">
    <w:altName w:val="Batang"/>
    <w:panose1 w:val="00000000000000000000"/>
    <w:charset w:val="81"/>
    <w:family w:val="roman"/>
    <w:notTrueType/>
    <w:pitch w:val="default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9CFC58" w14:textId="77777777" w:rsidR="00B05FD7" w:rsidRDefault="00B05FD7" w:rsidP="00923B31">
      <w:r>
        <w:separator/>
      </w:r>
    </w:p>
  </w:footnote>
  <w:footnote w:type="continuationSeparator" w:id="0">
    <w:p w14:paraId="5179E61D" w14:textId="77777777" w:rsidR="00B05FD7" w:rsidRDefault="00B05FD7" w:rsidP="00923B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4D0E5E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488CB09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CE4917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F61048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6D454B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94BED18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BE474E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0902A1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186B9E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77DEDD7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9957E52"/>
    <w:multiLevelType w:val="hybridMultilevel"/>
    <w:tmpl w:val="ADCABBD0"/>
    <w:lvl w:ilvl="0" w:tplc="9CFA9C96">
      <w:start w:val="1"/>
      <w:numFmt w:val="bullet"/>
      <w:pStyle w:val="ListParagraph"/>
      <w:lvlText w:val=""/>
      <w:lvlJc w:val="left"/>
      <w:pPr>
        <w:ind w:left="720" w:hanging="360"/>
      </w:pPr>
      <w:rPr>
        <w:rFonts w:ascii="Symbol" w:hAnsi="Symbol" w:hint="default"/>
        <w:color w:val="3F98BD" w:themeColor="text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E2406E"/>
    <w:multiLevelType w:val="hybridMultilevel"/>
    <w:tmpl w:val="E3CEF7B6"/>
    <w:lvl w:ilvl="0" w:tplc="B14E9882">
      <w:start w:val="1"/>
      <w:numFmt w:val="decimal"/>
      <w:pStyle w:val="NumberedParagraph"/>
      <w:lvlText w:val="%1."/>
      <w:lvlJc w:val="left"/>
      <w:pPr>
        <w:ind w:left="720" w:hanging="360"/>
      </w:pPr>
      <w:rPr>
        <w:rFonts w:hint="default"/>
        <w:color w:val="3F98BD" w:themeColor="text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07943348">
    <w:abstractNumId w:val="0"/>
  </w:num>
  <w:num w:numId="2" w16cid:durableId="1906212563">
    <w:abstractNumId w:val="1"/>
  </w:num>
  <w:num w:numId="3" w16cid:durableId="218594925">
    <w:abstractNumId w:val="2"/>
  </w:num>
  <w:num w:numId="4" w16cid:durableId="2041390648">
    <w:abstractNumId w:val="3"/>
  </w:num>
  <w:num w:numId="5" w16cid:durableId="396513012">
    <w:abstractNumId w:val="8"/>
  </w:num>
  <w:num w:numId="6" w16cid:durableId="1445421515">
    <w:abstractNumId w:val="4"/>
  </w:num>
  <w:num w:numId="7" w16cid:durableId="1220282176">
    <w:abstractNumId w:val="5"/>
  </w:num>
  <w:num w:numId="8" w16cid:durableId="990403488">
    <w:abstractNumId w:val="6"/>
  </w:num>
  <w:num w:numId="9" w16cid:durableId="815344022">
    <w:abstractNumId w:val="7"/>
  </w:num>
  <w:num w:numId="10" w16cid:durableId="822087924">
    <w:abstractNumId w:val="9"/>
  </w:num>
  <w:num w:numId="11" w16cid:durableId="1684017450">
    <w:abstractNumId w:val="10"/>
  </w:num>
  <w:num w:numId="12" w16cid:durableId="196334627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7946"/>
    <w:rsid w:val="0001440B"/>
    <w:rsid w:val="00014CAB"/>
    <w:rsid w:val="0009685B"/>
    <w:rsid w:val="000B6314"/>
    <w:rsid w:val="000B7F31"/>
    <w:rsid w:val="001105B8"/>
    <w:rsid w:val="00117E6F"/>
    <w:rsid w:val="00135CD7"/>
    <w:rsid w:val="0015041B"/>
    <w:rsid w:val="00194E3A"/>
    <w:rsid w:val="001E7CC1"/>
    <w:rsid w:val="00207DC8"/>
    <w:rsid w:val="00220432"/>
    <w:rsid w:val="0022708C"/>
    <w:rsid w:val="00235407"/>
    <w:rsid w:val="00246892"/>
    <w:rsid w:val="00253414"/>
    <w:rsid w:val="002B09A1"/>
    <w:rsid w:val="002C588A"/>
    <w:rsid w:val="002F1921"/>
    <w:rsid w:val="00324CD7"/>
    <w:rsid w:val="00342494"/>
    <w:rsid w:val="00360263"/>
    <w:rsid w:val="0036140C"/>
    <w:rsid w:val="0037068F"/>
    <w:rsid w:val="00370904"/>
    <w:rsid w:val="003765D9"/>
    <w:rsid w:val="0038217A"/>
    <w:rsid w:val="003C77DD"/>
    <w:rsid w:val="003E516D"/>
    <w:rsid w:val="00401CF4"/>
    <w:rsid w:val="00432162"/>
    <w:rsid w:val="004A0C54"/>
    <w:rsid w:val="004F174D"/>
    <w:rsid w:val="00510208"/>
    <w:rsid w:val="00526DB3"/>
    <w:rsid w:val="00534218"/>
    <w:rsid w:val="00550F75"/>
    <w:rsid w:val="006446E7"/>
    <w:rsid w:val="00660519"/>
    <w:rsid w:val="00696C67"/>
    <w:rsid w:val="006C00C6"/>
    <w:rsid w:val="006F4FC1"/>
    <w:rsid w:val="00701FD0"/>
    <w:rsid w:val="0071725B"/>
    <w:rsid w:val="00837D19"/>
    <w:rsid w:val="008623EB"/>
    <w:rsid w:val="008A6EE0"/>
    <w:rsid w:val="008C729C"/>
    <w:rsid w:val="009029A1"/>
    <w:rsid w:val="00922137"/>
    <w:rsid w:val="00923B31"/>
    <w:rsid w:val="00982C1A"/>
    <w:rsid w:val="009A0FBE"/>
    <w:rsid w:val="009C5670"/>
    <w:rsid w:val="00A447E8"/>
    <w:rsid w:val="00A51D66"/>
    <w:rsid w:val="00A557FD"/>
    <w:rsid w:val="00AA2EF1"/>
    <w:rsid w:val="00AE1EAE"/>
    <w:rsid w:val="00AF51B1"/>
    <w:rsid w:val="00B05FD7"/>
    <w:rsid w:val="00B213D1"/>
    <w:rsid w:val="00B60C80"/>
    <w:rsid w:val="00BE0BEB"/>
    <w:rsid w:val="00C04D7D"/>
    <w:rsid w:val="00C36D63"/>
    <w:rsid w:val="00C54AA2"/>
    <w:rsid w:val="00C81959"/>
    <w:rsid w:val="00CA3221"/>
    <w:rsid w:val="00CA7D95"/>
    <w:rsid w:val="00CD4001"/>
    <w:rsid w:val="00CE2882"/>
    <w:rsid w:val="00D128BE"/>
    <w:rsid w:val="00D63D47"/>
    <w:rsid w:val="00D74557"/>
    <w:rsid w:val="00D84725"/>
    <w:rsid w:val="00DA59AB"/>
    <w:rsid w:val="00DF55F7"/>
    <w:rsid w:val="00E518EB"/>
    <w:rsid w:val="00E57D33"/>
    <w:rsid w:val="00E75731"/>
    <w:rsid w:val="00E77946"/>
    <w:rsid w:val="00E862ED"/>
    <w:rsid w:val="00ED4613"/>
    <w:rsid w:val="00F002FF"/>
    <w:rsid w:val="00F05283"/>
    <w:rsid w:val="00F0620F"/>
    <w:rsid w:val="00F9323D"/>
    <w:rsid w:val="00F948F8"/>
    <w:rsid w:val="00FE1402"/>
    <w:rsid w:val="00FF50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69803EE"/>
  <w15:chartTrackingRefBased/>
  <w15:docId w15:val="{E6CF2E61-4273-496A-B91F-B9F12FB472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ko-KR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1EAE"/>
    <w:rPr>
      <w:color w:val="3C3C3B" w:themeColor="text1"/>
    </w:rPr>
  </w:style>
  <w:style w:type="paragraph" w:styleId="Heading1">
    <w:name w:val="heading 1"/>
    <w:basedOn w:val="Normal"/>
    <w:next w:val="Normal"/>
    <w:link w:val="Heading1Char"/>
    <w:uiPriority w:val="9"/>
    <w:qFormat/>
    <w:rsid w:val="00AE1EA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F98BD" w:themeColor="text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105B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52BDC2" w:themeColor="accent6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105B8"/>
    <w:pPr>
      <w:keepNext/>
      <w:keepLines/>
      <w:spacing w:before="40"/>
      <w:outlineLvl w:val="2"/>
    </w:pPr>
    <w:rPr>
      <w:rFonts w:asciiTheme="majorHAnsi" w:eastAsiaTheme="majorEastAsia" w:hAnsiTheme="majorHAnsi" w:cstheme="majorBidi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1105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1105B8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sz w:val="21"/>
      <w:szCs w:val="21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105B8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sz w:val="18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36D63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3F98BD" w:themeColor="text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77946"/>
    <w:pPr>
      <w:keepNext/>
      <w:keepLines/>
      <w:outlineLvl w:val="7"/>
    </w:pPr>
    <w:rPr>
      <w:rFonts w:eastAsiaTheme="majorEastAsia" w:cstheme="majorBidi"/>
      <w:i/>
      <w:iCs/>
      <w:color w:val="5A5A58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77946"/>
    <w:pPr>
      <w:keepNext/>
      <w:keepLines/>
      <w:outlineLvl w:val="8"/>
    </w:pPr>
    <w:rPr>
      <w:rFonts w:eastAsiaTheme="majorEastAsia" w:cstheme="majorBidi"/>
      <w:color w:val="5A5A58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E1EAE"/>
    <w:rPr>
      <w:rFonts w:asciiTheme="majorHAnsi" w:eastAsiaTheme="majorEastAsia" w:hAnsiTheme="majorHAnsi" w:cstheme="majorBidi"/>
      <w:color w:val="3F98BD" w:themeColor="text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105B8"/>
    <w:rPr>
      <w:rFonts w:asciiTheme="majorHAnsi" w:eastAsiaTheme="majorEastAsia" w:hAnsiTheme="majorHAnsi" w:cstheme="majorBidi"/>
      <w:color w:val="52BDC2" w:themeColor="accent6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1105B8"/>
    <w:rPr>
      <w:rFonts w:asciiTheme="majorHAnsi" w:eastAsiaTheme="majorEastAsia" w:hAnsiTheme="majorHAnsi" w:cstheme="majorBidi"/>
      <w:color w:val="3C3C3B" w:themeColor="text1"/>
    </w:rPr>
  </w:style>
  <w:style w:type="character" w:customStyle="1" w:styleId="Heading4Char">
    <w:name w:val="Heading 4 Char"/>
    <w:basedOn w:val="DefaultParagraphFont"/>
    <w:link w:val="Heading4"/>
    <w:uiPriority w:val="9"/>
    <w:rsid w:val="001105B8"/>
    <w:rPr>
      <w:rFonts w:asciiTheme="majorHAnsi" w:eastAsiaTheme="majorEastAsia" w:hAnsiTheme="majorHAnsi" w:cstheme="majorBidi"/>
      <w:color w:val="3C3C3B" w:themeColor="text1"/>
      <w:sz w:val="22"/>
      <w:szCs w:val="22"/>
    </w:rPr>
  </w:style>
  <w:style w:type="paragraph" w:styleId="NoSpacing">
    <w:name w:val="No Spacing"/>
    <w:uiPriority w:val="1"/>
    <w:qFormat/>
    <w:rsid w:val="00AE1EAE"/>
    <w:rPr>
      <w:color w:val="3C3C3B" w:themeColor="text1"/>
    </w:rPr>
  </w:style>
  <w:style w:type="character" w:customStyle="1" w:styleId="Heading5Char">
    <w:name w:val="Heading 5 Char"/>
    <w:basedOn w:val="DefaultParagraphFont"/>
    <w:link w:val="Heading5"/>
    <w:uiPriority w:val="9"/>
    <w:rsid w:val="001105B8"/>
    <w:rPr>
      <w:rFonts w:asciiTheme="majorHAnsi" w:eastAsiaTheme="majorEastAsia" w:hAnsiTheme="majorHAnsi" w:cstheme="majorBidi"/>
      <w:color w:val="3C3C3B" w:themeColor="text1"/>
      <w:sz w:val="21"/>
      <w:szCs w:val="2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E1EAE"/>
    <w:pPr>
      <w:pBdr>
        <w:top w:val="single" w:sz="4" w:space="10" w:color="3F98BD" w:themeColor="text2"/>
        <w:bottom w:val="single" w:sz="4" w:space="10" w:color="3F98BD" w:themeColor="text2"/>
      </w:pBdr>
      <w:spacing w:before="360" w:after="360"/>
      <w:ind w:left="864" w:right="864"/>
      <w:jc w:val="center"/>
    </w:pPr>
    <w:rPr>
      <w:i/>
      <w:iCs/>
      <w:color w:val="3F98BD" w:themeColor="text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E1EAE"/>
    <w:rPr>
      <w:i/>
      <w:iCs/>
      <w:color w:val="3F98BD" w:themeColor="text2"/>
    </w:rPr>
  </w:style>
  <w:style w:type="character" w:styleId="IntenseReference">
    <w:name w:val="Intense Reference"/>
    <w:basedOn w:val="DefaultParagraphFont"/>
    <w:uiPriority w:val="32"/>
    <w:qFormat/>
    <w:rsid w:val="00AE1EAE"/>
    <w:rPr>
      <w:b/>
      <w:bCs/>
      <w:smallCaps/>
      <w:color w:val="3F98BD" w:themeColor="text2"/>
      <w:spacing w:val="5"/>
    </w:rPr>
  </w:style>
  <w:style w:type="character" w:styleId="IntenseEmphasis">
    <w:name w:val="Intense Emphasis"/>
    <w:basedOn w:val="DefaultParagraphFont"/>
    <w:uiPriority w:val="21"/>
    <w:qFormat/>
    <w:rsid w:val="00AE1EAE"/>
    <w:rPr>
      <w:i/>
      <w:iCs/>
      <w:color w:val="3F98BD" w:themeColor="text2"/>
    </w:rPr>
  </w:style>
  <w:style w:type="paragraph" w:styleId="Title">
    <w:name w:val="Title"/>
    <w:basedOn w:val="Normal"/>
    <w:next w:val="Normal"/>
    <w:link w:val="TitleChar"/>
    <w:uiPriority w:val="10"/>
    <w:qFormat/>
    <w:rsid w:val="00AE1EAE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E1EAE"/>
    <w:rPr>
      <w:rFonts w:asciiTheme="majorHAnsi" w:eastAsiaTheme="majorEastAsia" w:hAnsiTheme="majorHAnsi" w:cstheme="majorBidi"/>
      <w:color w:val="3C3C3B" w:themeColor="text1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E1EAE"/>
    <w:pPr>
      <w:numPr>
        <w:ilvl w:val="1"/>
      </w:numPr>
      <w:spacing w:after="160"/>
    </w:pPr>
    <w:rPr>
      <w:color w:val="929497" w:themeColor="background2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AE1EAE"/>
    <w:rPr>
      <w:rFonts w:eastAsiaTheme="minorEastAsia"/>
      <w:color w:val="929497" w:themeColor="background2"/>
      <w:spacing w:val="15"/>
      <w:sz w:val="22"/>
      <w:szCs w:val="22"/>
    </w:rPr>
  </w:style>
  <w:style w:type="character" w:styleId="SubtleEmphasis">
    <w:name w:val="Subtle Emphasis"/>
    <w:basedOn w:val="DefaultParagraphFont"/>
    <w:uiPriority w:val="19"/>
    <w:qFormat/>
    <w:rsid w:val="00AE1EAE"/>
    <w:rPr>
      <w:i/>
      <w:iCs/>
      <w:color w:val="929497" w:themeColor="background2"/>
    </w:rPr>
  </w:style>
  <w:style w:type="character" w:styleId="Emphasis">
    <w:name w:val="Emphasis"/>
    <w:basedOn w:val="DefaultParagraphFont"/>
    <w:uiPriority w:val="20"/>
    <w:qFormat/>
    <w:rsid w:val="00AE1EAE"/>
    <w:rPr>
      <w:i/>
      <w:iCs/>
      <w:color w:val="3C3C3B" w:themeColor="text1"/>
    </w:rPr>
  </w:style>
  <w:style w:type="paragraph" w:styleId="Quote">
    <w:name w:val="Quote"/>
    <w:basedOn w:val="Normal"/>
    <w:next w:val="Normal"/>
    <w:link w:val="QuoteChar"/>
    <w:uiPriority w:val="29"/>
    <w:qFormat/>
    <w:rsid w:val="00AE1EAE"/>
    <w:pPr>
      <w:spacing w:before="200" w:after="160"/>
      <w:ind w:left="864" w:right="864"/>
      <w:jc w:val="center"/>
    </w:pPr>
    <w:rPr>
      <w:i/>
      <w:iCs/>
      <w:color w:val="929497" w:themeColor="background2"/>
    </w:rPr>
  </w:style>
  <w:style w:type="character" w:customStyle="1" w:styleId="QuoteChar">
    <w:name w:val="Quote Char"/>
    <w:basedOn w:val="DefaultParagraphFont"/>
    <w:link w:val="Quote"/>
    <w:uiPriority w:val="29"/>
    <w:rsid w:val="00AE1EAE"/>
    <w:rPr>
      <w:i/>
      <w:iCs/>
      <w:color w:val="929497" w:themeColor="background2"/>
    </w:rPr>
  </w:style>
  <w:style w:type="character" w:styleId="SubtleReference">
    <w:name w:val="Subtle Reference"/>
    <w:basedOn w:val="DefaultParagraphFont"/>
    <w:uiPriority w:val="31"/>
    <w:qFormat/>
    <w:rsid w:val="00AE1EAE"/>
    <w:rPr>
      <w:smallCaps/>
      <w:color w:val="929497" w:themeColor="background2"/>
    </w:rPr>
  </w:style>
  <w:style w:type="character" w:styleId="BookTitle">
    <w:name w:val="Book Title"/>
    <w:basedOn w:val="DefaultParagraphFont"/>
    <w:uiPriority w:val="33"/>
    <w:qFormat/>
    <w:rsid w:val="00AE1EAE"/>
    <w:rPr>
      <w:b/>
      <w:bCs/>
      <w:i/>
      <w:iCs/>
      <w:color w:val="3C3C3B" w:themeColor="text1"/>
      <w:spacing w:val="5"/>
    </w:rPr>
  </w:style>
  <w:style w:type="paragraph" w:styleId="ListParagraph">
    <w:name w:val="List Paragraph"/>
    <w:basedOn w:val="Normal"/>
    <w:uiPriority w:val="34"/>
    <w:qFormat/>
    <w:rsid w:val="00DA59AB"/>
    <w:pPr>
      <w:numPr>
        <w:numId w:val="11"/>
      </w:numPr>
      <w:contextualSpacing/>
    </w:pPr>
    <w:rPr>
      <w:lang w:val="nl-NL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C36D63"/>
    <w:pPr>
      <w:outlineLvl w:val="9"/>
    </w:pPr>
  </w:style>
  <w:style w:type="paragraph" w:styleId="BlockText">
    <w:name w:val="Block Text"/>
    <w:basedOn w:val="Normal"/>
    <w:uiPriority w:val="99"/>
    <w:semiHidden/>
    <w:unhideWhenUsed/>
    <w:rsid w:val="00C36D63"/>
    <w:pPr>
      <w:pBdr>
        <w:top w:val="single" w:sz="2" w:space="10" w:color="3F98BD" w:themeColor="text2"/>
        <w:left w:val="single" w:sz="2" w:space="10" w:color="3F98BD" w:themeColor="text2"/>
        <w:bottom w:val="single" w:sz="2" w:space="10" w:color="3F98BD" w:themeColor="text2"/>
        <w:right w:val="single" w:sz="2" w:space="10" w:color="3F98BD" w:themeColor="text2"/>
      </w:pBdr>
      <w:ind w:left="1152" w:right="1152"/>
    </w:pPr>
    <w:rPr>
      <w:i/>
      <w:iCs/>
      <w:color w:val="3F98BD" w:themeColor="text2"/>
    </w:rPr>
  </w:style>
  <w:style w:type="character" w:styleId="EndnoteReference">
    <w:name w:val="endnote reference"/>
    <w:basedOn w:val="DefaultParagraphFont"/>
    <w:uiPriority w:val="99"/>
    <w:semiHidden/>
    <w:unhideWhenUsed/>
    <w:rsid w:val="00C36D63"/>
    <w:rPr>
      <w:vertAlign w:val="superscript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105B8"/>
    <w:rPr>
      <w:rFonts w:asciiTheme="majorHAnsi" w:eastAsiaTheme="majorEastAsia" w:hAnsiTheme="majorHAnsi" w:cstheme="majorBidi"/>
      <w:color w:val="3C3C3B" w:themeColor="text1"/>
      <w:sz w:val="18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36D63"/>
    <w:rPr>
      <w:rFonts w:asciiTheme="majorHAnsi" w:eastAsiaTheme="majorEastAsia" w:hAnsiTheme="majorHAnsi" w:cstheme="majorBidi"/>
      <w:i/>
      <w:iCs/>
      <w:color w:val="3F98BD" w:themeColor="text2"/>
    </w:rPr>
  </w:style>
  <w:style w:type="paragraph" w:customStyle="1" w:styleId="NumberedParagraph">
    <w:name w:val="Numbered Paragraph"/>
    <w:basedOn w:val="ListParagraph"/>
    <w:qFormat/>
    <w:rsid w:val="00DA59AB"/>
    <w:pPr>
      <w:numPr>
        <w:numId w:val="12"/>
      </w:numPr>
    </w:pPr>
  </w:style>
  <w:style w:type="character" w:customStyle="1" w:styleId="Heading8Char">
    <w:name w:val="Heading 8 Char"/>
    <w:basedOn w:val="DefaultParagraphFont"/>
    <w:link w:val="Heading8"/>
    <w:uiPriority w:val="9"/>
    <w:semiHidden/>
    <w:rsid w:val="00E77946"/>
    <w:rPr>
      <w:rFonts w:eastAsiaTheme="majorEastAsia" w:cstheme="majorBidi"/>
      <w:i/>
      <w:iCs/>
      <w:color w:val="5A5A58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77946"/>
    <w:rPr>
      <w:rFonts w:eastAsiaTheme="majorEastAsia" w:cstheme="majorBidi"/>
      <w:color w:val="5A5A58" w:themeColor="text1" w:themeTint="D8"/>
    </w:rPr>
  </w:style>
  <w:style w:type="paragraph" w:styleId="NormalWeb">
    <w:name w:val="Normal (Web)"/>
    <w:basedOn w:val="Normal"/>
    <w:uiPriority w:val="99"/>
    <w:unhideWhenUsed/>
    <w:rsid w:val="00F002FF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024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8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3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33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7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IMEC PUBLIC AGENDA 2020">
  <a:themeElements>
    <a:clrScheme name="imec 2021">
      <a:dk1>
        <a:srgbClr val="3C3C3B"/>
      </a:dk1>
      <a:lt1>
        <a:srgbClr val="FFFFFF"/>
      </a:lt1>
      <a:dk2>
        <a:srgbClr val="3F98BD"/>
      </a:dk2>
      <a:lt2>
        <a:srgbClr val="929497"/>
      </a:lt2>
      <a:accent1>
        <a:srgbClr val="3E98BD"/>
      </a:accent1>
      <a:accent2>
        <a:srgbClr val="90288D"/>
      </a:accent2>
      <a:accent3>
        <a:srgbClr val="1582BE"/>
      </a:accent3>
      <a:accent4>
        <a:srgbClr val="99BDE4"/>
      </a:accent4>
      <a:accent5>
        <a:srgbClr val="C778AD"/>
      </a:accent5>
      <a:accent6>
        <a:srgbClr val="52BDC2"/>
      </a:accent6>
      <a:hlink>
        <a:srgbClr val="36337C"/>
      </a:hlink>
      <a:folHlink>
        <a:srgbClr val="2D6C85"/>
      </a:folHlink>
    </a:clrScheme>
    <a:fontScheme name="Gill Sans MT">
      <a:majorFont>
        <a:latin typeface="Gill Sans MT" panose="020B0502020104020203"/>
        <a:ea typeface=""/>
        <a:cs typeface=""/>
        <a:font script="Grek" typeface="Corbel"/>
        <a:font script="Cyrl" typeface="Corbel"/>
        <a:font script="Jpan" typeface="HGｺﾞｼｯｸE"/>
        <a:font script="Hang" typeface="휴먼매직체"/>
        <a:font script="Hans" typeface="华文中宋"/>
        <a:font script="Hant" typeface="微軟正黑體"/>
        <a:font script="Arab" typeface="Majalla UI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Gill Sans MT" panose="020B0502020104020203"/>
        <a:ea typeface=""/>
        <a:cs typeface=""/>
        <a:font script="Grek" typeface="Corbel"/>
        <a:font script="Cyrl" typeface="Corbel"/>
        <a:font script="Jpan" typeface="HGｺﾞｼｯｸE"/>
        <a:font script="Hang" typeface="휴먼매직체"/>
        <a:font script="Hans" typeface="华文中宋"/>
        <a:font script="Hant" typeface="微軟正黑體"/>
        <a:font script="Arab" typeface="Majalla UI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gradFill>
          <a:gsLst>
            <a:gs pos="0">
              <a:schemeClr val="accent6"/>
            </a:gs>
            <a:gs pos="60000">
              <a:schemeClr val="tx2"/>
            </a:gs>
          </a:gsLst>
          <a:lin ang="2700000" scaled="0"/>
        </a:gradFill>
        <a:ln>
          <a:noFill/>
        </a:ln>
        <a:effectLst/>
      </a:spPr>
      <a:bodyPr rtlCol="0" anchor="ctr"/>
      <a:lstStyle>
        <a:defPPr algn="ctr">
          <a:defRPr sz="1400" smtClean="0"/>
        </a:defPPr>
      </a:lstStyle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>
        <a:ln w="3175" cmpd="sng">
          <a:solidFill>
            <a:schemeClr val="tx2"/>
          </a:solidFill>
        </a:ln>
        <a:effectLst/>
      </a:spPr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  <a:txDef>
      <a:spPr>
        <a:noFill/>
      </a:spPr>
      <a:bodyPr wrap="square" rtlCol="0">
        <a:spAutoFit/>
      </a:bodyPr>
      <a:lstStyle>
        <a:defPPr algn="ctr">
          <a:defRPr sz="1200" dirty="0" err="1" smtClean="0"/>
        </a:defPPr>
      </a:lstStyle>
    </a:txDef>
  </a:objectDefaults>
  <a:extraClrSchemeLst/>
  <a:extLst>
    <a:ext uri="{05A4C25C-085E-4340-85A3-A5531E510DB2}">
      <thm15:themeFamily xmlns:thm15="http://schemas.microsoft.com/office/thememl/2012/main" name="IMEC PUBLIC AGENDA 2020" id="{2C871A17-4865-8544-8228-9375AE692555}" vid="{436FCA76-61B8-F140-BE43-19CAE90678EF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3B858E-E51D-4A7C-B64E-6668A6C80E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202</Words>
  <Characters>1336</Characters>
  <Application>Microsoft Office Word</Application>
  <DocSecurity>0</DocSecurity>
  <Lines>27</Lines>
  <Paragraphs>6</Paragraphs>
  <ScaleCrop>false</ScaleCrop>
  <Company/>
  <LinksUpToDate>false</LinksUpToDate>
  <CharactersWithSpaces>1532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Sangyeon Lee (----)</dc:creator>
  <cp:keywords/>
  <dc:description/>
  <cp:lastModifiedBy>Sangyeon Lee (----)</cp:lastModifiedBy>
  <cp:revision>2</cp:revision>
  <dcterms:created xsi:type="dcterms:W3CDTF">2024-06-11T09:27:00Z</dcterms:created>
  <dcterms:modified xsi:type="dcterms:W3CDTF">2024-06-11T09:27:00Z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6e41d95c-666c-4a81-824c-943b292bc2c5</vt:lpwstr>
  </property>
  <property fmtid="{D5CDD505-2E9C-101B-9397-08002B2CF9AE}" pid="3" name="MSIP_Label_f0eba32c-0974-4663-a3a1-3cd8c30938e9_Enabled">
    <vt:lpwstr>true</vt:lpwstr>
  </property>
  <property fmtid="{D5CDD505-2E9C-101B-9397-08002B2CF9AE}" pid="4" name="MSIP_Label_f0eba32c-0974-4663-a3a1-3cd8c30938e9_SetDate">
    <vt:lpwstr>2024-06-04T16:27:42Z</vt:lpwstr>
  </property>
  <property fmtid="{D5CDD505-2E9C-101B-9397-08002B2CF9AE}" pid="5" name="MSIP_Label_f0eba32c-0974-4663-a3a1-3cd8c30938e9_Method">
    <vt:lpwstr>Privileged</vt:lpwstr>
  </property>
  <property fmtid="{D5CDD505-2E9C-101B-9397-08002B2CF9AE}" pid="6" name="MSIP_Label_f0eba32c-0974-4663-a3a1-3cd8c30938e9_Name">
    <vt:lpwstr>Public - General - Unmarked</vt:lpwstr>
  </property>
  <property fmtid="{D5CDD505-2E9C-101B-9397-08002B2CF9AE}" pid="7" name="MSIP_Label_f0eba32c-0974-4663-a3a1-3cd8c30938e9_SiteId">
    <vt:lpwstr>a72d5a72-25ee-40f0-9bd1-067cb5b770d4</vt:lpwstr>
  </property>
  <property fmtid="{D5CDD505-2E9C-101B-9397-08002B2CF9AE}" pid="8" name="MSIP_Label_f0eba32c-0974-4663-a3a1-3cd8c30938e9_ActionId">
    <vt:lpwstr>8f48474d-0ab7-4d7c-9e30-7a5729c6f377</vt:lpwstr>
  </property>
  <property fmtid="{D5CDD505-2E9C-101B-9397-08002B2CF9AE}" pid="9" name="MSIP_Label_f0eba32c-0974-4663-a3a1-3cd8c30938e9_ContentBits">
    <vt:lpwstr>0</vt:lpwstr>
  </property>
</Properties>
</file>